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72B7" w:rsidRPr="006063DB" w:rsidRDefault="000172B7" w:rsidP="000172B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CADBB15" wp14:editId="120091C2">
            <wp:extent cx="487492" cy="782320"/>
            <wp:effectExtent l="0" t="0" r="8255" b="0"/>
            <wp:docPr id="1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172B7" w:rsidRPr="006063DB" w:rsidRDefault="000172B7" w:rsidP="000172B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69D0B16" w14:textId="77777777" w:rsidR="000172B7" w:rsidRPr="006063DB" w:rsidRDefault="000172B7" w:rsidP="000172B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ดร.สิริพร สมบูรณ์บูรณะ</w:t>
      </w:r>
    </w:p>
    <w:p w14:paraId="0A37501D" w14:textId="77777777" w:rsidR="000172B7" w:rsidRPr="006063DB" w:rsidRDefault="000172B7" w:rsidP="000172B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6055"/>
        <w:gridCol w:w="1009"/>
        <w:gridCol w:w="2160"/>
      </w:tblGrid>
      <w:tr w:rsidR="000172B7" w:rsidRPr="006063DB" w14:paraId="43CA491E" w14:textId="77777777" w:rsidTr="007D4200">
        <w:tc>
          <w:tcPr>
            <w:tcW w:w="328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E17AC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192F219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สำนักวิชารัฐศาสตร์และรัฐประศาสนศาสตร์</w:t>
            </w:r>
          </w:p>
          <w:p w14:paraId="27890E0A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E86EF2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7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61A9F8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075762098</w:t>
            </w:r>
          </w:p>
          <w:p w14:paraId="012D87AC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07576200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5 </w:t>
            </w:r>
            <w:proofErr w:type="spellStart"/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ssiripor@wu</w:t>
            </w:r>
            <w:proofErr w:type="spellEnd"/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6063DB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6063DB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1"/>
        <w:gridCol w:w="1861"/>
        <w:gridCol w:w="4929"/>
        <w:gridCol w:w="1423"/>
      </w:tblGrid>
      <w:tr w:rsidR="000172B7" w:rsidRPr="006063DB" w14:paraId="187A4588" w14:textId="77777777" w:rsidTr="00225D3D"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CD3D2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454DE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77DB0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53AA5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0172B7" w:rsidRPr="006063DB" w14:paraId="561DBF5F" w14:textId="77777777" w:rsidTr="00225D3D"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6E4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C3E5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Indo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Pacific</w:t>
            </w:r>
          </w:p>
        </w:tc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6518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Jawaharlal Nehru University</w:t>
            </w:r>
            <w:r w:rsidRPr="006063DB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 xml:space="preserve">,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India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B80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0172B7" w:rsidRPr="006063DB" w14:paraId="4C966B9A" w14:textId="77777777" w:rsidTr="00225D3D"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CC4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สม.ม.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8DBC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มานุษยวิทยา</w:t>
            </w:r>
          </w:p>
        </w:tc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1C0D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0570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2536</w:t>
            </w:r>
          </w:p>
        </w:tc>
      </w:tr>
      <w:tr w:rsidR="000172B7" w:rsidRPr="006063DB" w14:paraId="57CA8B11" w14:textId="77777777" w:rsidTr="00225D3D"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C1E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ศศ.บ.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78E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พัฒนาชุมชน</w:t>
            </w:r>
          </w:p>
        </w:tc>
        <w:tc>
          <w:tcPr>
            <w:tcW w:w="2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CD7F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มหาวิทยาลัยขอนแก่น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62D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2531</w:t>
            </w:r>
          </w:p>
        </w:tc>
      </w:tr>
    </w:tbl>
    <w:p w14:paraId="02EB378F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023"/>
        <w:gridCol w:w="5768"/>
        <w:gridCol w:w="1423"/>
      </w:tblGrid>
      <w:tr w:rsidR="000172B7" w:rsidRPr="006063DB" w14:paraId="0B357D1B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0172B7" w:rsidRPr="006063DB" w14:paraId="0008C562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BCE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Editorial board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Editorial Collective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F6B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วารสาร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Inter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Asia Cultural Studies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IACS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805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0172B7" w:rsidRPr="006063DB" w14:paraId="510B9012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360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Committee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854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Inter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Asia Cultural Studies Societies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44A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2566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0172B7" w:rsidRPr="006063DB" w14:paraId="1DEC630B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01F" w14:textId="77777777" w:rsidR="000172B7" w:rsidRPr="006063DB" w:rsidRDefault="000172B7" w:rsidP="00225D3D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สาขาวิชาความสัมพันธ์ระหว่างประเทศ สำนักวิชารัฐศาสตร์และ</w:t>
            </w:r>
            <w:r w:rsidR="00225D3D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br/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รัฐประศาสนศาสตร์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4D0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2565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0172B7" w:rsidRPr="006063DB" w14:paraId="00BE1EA9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EB7D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หัวหน้าศูนย์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045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ศูนย์วิจัยภูมิสังคมและวัฒนธรรมเพื่อการพัฒนาที่ยั่งยืน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F98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– ปัจจุบัน</w:t>
            </w:r>
          </w:p>
        </w:tc>
      </w:tr>
      <w:tr w:rsidR="000172B7" w:rsidRPr="006063DB" w14:paraId="59D03BC8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0218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บรรณาธิการ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7C7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วารสาร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Asia Social Issues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E4B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2563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– ปัจจุบัน</w:t>
            </w:r>
          </w:p>
        </w:tc>
      </w:tr>
      <w:tr w:rsidR="000172B7" w:rsidRPr="006063DB" w14:paraId="2D0E0BE3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258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หัวหน้าสถานวิจัย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BC5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สำนักวืชาศิลปศาสตร์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CCB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2562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  <w:tr w:rsidR="000172B7" w:rsidRPr="006063DB" w14:paraId="5ECE7D68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E966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รองคณบดี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ECBD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สำนักวืชาศิลปศาสตร์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871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0172B7" w:rsidRPr="006063DB" w14:paraId="0A3E4D96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300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B304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หลักสูตรปรัชญาดุษฎีบัณฑิต สาขาเอเชียศึกษา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8E3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0172B7" w:rsidRPr="006063DB" w14:paraId="13558368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CD6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BCA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หลักสูตรศิลปศาสตรมหาบัณฑิต สาขาเอเชียตะวันออกเฉียงใต้ศึกษา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97C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0172B7" w:rsidRPr="006063DB" w14:paraId="1B17F650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3FA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บรรณาธิการ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199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วารสารสังคมศาสตร์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0E87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2559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0172B7" w:rsidRPr="006063DB" w14:paraId="250989F3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00B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หัวหน้าสาขาวิชา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316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สาขาวิชาศึกษาทั่วไป สำนักวืชาศิลปศาสตร์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15B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2557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2561</w:t>
            </w:r>
          </w:p>
        </w:tc>
      </w:tr>
      <w:tr w:rsidR="000172B7" w:rsidRPr="006063DB" w14:paraId="7485E841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B44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9C29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สำนักวืชาศิลปศาสตร์ มหาวิทยาลัยวลัยลักษณ์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246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2547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- ปัจจุบัน</w:t>
            </w:r>
          </w:p>
        </w:tc>
      </w:tr>
      <w:tr w:rsidR="000172B7" w:rsidRPr="006063DB" w14:paraId="04A4699D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367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หัวหน้านักวิจัย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C66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pacing w:val="-4"/>
                <w:sz w:val="28"/>
                <w:szCs w:val="28"/>
                <w:cs/>
              </w:rPr>
              <w:t>สถาบันภาษาและวัฒนธรรมศึกษาราชนครินทร์ มหาวิทยาลัยเกษตรศาสตร์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DF4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2544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2547</w:t>
            </w:r>
          </w:p>
        </w:tc>
      </w:tr>
      <w:tr w:rsidR="000172B7" w:rsidRPr="006063DB" w14:paraId="24302EB9" w14:textId="77777777" w:rsidTr="00225D3D">
        <w:trPr>
          <w:jc w:val="center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043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723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คณะศิลปศาสตร์ มหาวิทยาลัยเกริก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018" w14:textId="77777777" w:rsidR="000172B7" w:rsidRPr="006063DB" w:rsidRDefault="000172B7" w:rsidP="000172B7">
            <w:pPr>
              <w:spacing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2536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</w:p>
        </w:tc>
      </w:tr>
    </w:tbl>
    <w:p w14:paraId="6A05A809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A39BBE3" w14:textId="77777777" w:rsidR="00225D3D" w:rsidRDefault="00225D3D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3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2F500BB" w14:textId="77777777" w:rsidR="000172B7" w:rsidRPr="006063DB" w:rsidRDefault="000172B7" w:rsidP="000172B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 มานุษยวิทยาประยุกต์</w:t>
      </w:r>
    </w:p>
    <w:p w14:paraId="4B24FCD1" w14:textId="77777777" w:rsidR="000172B7" w:rsidRPr="006063DB" w:rsidRDefault="000172B7" w:rsidP="000172B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2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 xml:space="preserve">) วัฒนธรรมข้ามพรมแดน </w:t>
      </w:r>
    </w:p>
    <w:p w14:paraId="18FD8D54" w14:textId="77777777" w:rsidR="000172B7" w:rsidRPr="006063DB" w:rsidRDefault="000172B7" w:rsidP="000172B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3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 ชาติพันธุ์วรรณา</w:t>
      </w:r>
    </w:p>
    <w:p w14:paraId="7C9F81FE" w14:textId="77777777" w:rsidR="000172B7" w:rsidRPr="006063DB" w:rsidRDefault="000172B7" w:rsidP="000172B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 เอเชียศึกษา</w:t>
      </w:r>
    </w:p>
    <w:p w14:paraId="41C8F396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7C71C3A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 (โดยเรียงจากปีล่าสุด)</w:t>
      </w:r>
    </w:p>
    <w:tbl>
      <w:tblPr>
        <w:tblW w:w="94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1985"/>
        <w:gridCol w:w="1559"/>
        <w:gridCol w:w="2696"/>
        <w:gridCol w:w="1379"/>
      </w:tblGrid>
      <w:tr w:rsidR="000172B7" w:rsidRPr="006063DB" w14:paraId="6865ED35" w14:textId="77777777" w:rsidTr="0011693D">
        <w:trPr>
          <w:tblHeader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CA32A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3DD76" w14:textId="77777777" w:rsidR="000172B7" w:rsidRPr="006063DB" w:rsidRDefault="000172B7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F4E78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D0D1A" w14:textId="77777777" w:rsidR="000172B7" w:rsidRPr="006063DB" w:rsidRDefault="0011693D" w:rsidP="00AF0332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91B9F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172B7" w:rsidRPr="006063DB" w14:paraId="46C31514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4205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7057" w14:textId="77777777" w:rsidR="000172B7" w:rsidRPr="006063DB" w:rsidRDefault="0011693D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สำนักวิชารัฐศา</w:t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สตร์และ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รัฐประศาสนศาสตร์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0CE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ทฤษฎีความสัมพันธ์ระหว่างประเทศ</w:t>
            </w:r>
          </w:p>
          <w:p w14:paraId="205F7D9A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สิทธิมนุษยชนและความมั่นคงของมนุษย์</w:t>
            </w:r>
          </w:p>
          <w:p w14:paraId="518E7BDC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วัฒนธรรมสมัยนิยมและการเมืองโลก</w:t>
            </w:r>
          </w:p>
          <w:p w14:paraId="60744FB4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การทูตและการเจรจาระหว่างประเทศ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C174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25645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0172B7" w:rsidRPr="006063DB" w14:paraId="1D0A7B69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9035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C1CD" w14:textId="77777777" w:rsidR="000172B7" w:rsidRPr="006063DB" w:rsidRDefault="00D0076C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</w:t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ชาศิลปศาสตร์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BD7F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ปรัชญาดุษฎีบัณฑิต สาขาศิลปศาสตร์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91CC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สัมมนาวิทยานิพนธ์</w:t>
            </w:r>
          </w:p>
          <w:p w14:paraId="6CE722E4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ที่ปรึกษาวิทยานิพนธ์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57EE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2564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– ปัจจุบัน</w:t>
            </w:r>
          </w:p>
        </w:tc>
      </w:tr>
      <w:tr w:rsidR="000172B7" w:rsidRPr="006063DB" w14:paraId="07D25332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BEF0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9B9B" w14:textId="77777777" w:rsidR="000172B7" w:rsidRPr="006063DB" w:rsidRDefault="000172B7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สำนักวืชาศิลปศาสตร์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74DA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ระดับบัณฑิตศึกษา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6D3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-ประเด็นวิจัยสำหรับเอเชียศึกษา</w:t>
            </w:r>
          </w:p>
          <w:p w14:paraId="73FD4C2E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-ระเบียบวิธีวิจัย</w:t>
            </w:r>
          </w:p>
          <w:p w14:paraId="18BEB9D5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-สัมมนาวิทยานิพนธ์</w:t>
            </w:r>
          </w:p>
          <w:p w14:paraId="3B6C39D6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ที่ปรึกษาวิทยานิพนธ์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7602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2559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0172B7" w:rsidRPr="006063DB" w14:paraId="54B0880D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46C4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984D" w14:textId="77777777" w:rsidR="000172B7" w:rsidRPr="006063DB" w:rsidRDefault="00D0076C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</w:t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ชาศิลปศาสตร์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8BF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หลักสูตร</w:t>
            </w:r>
            <w:r w:rsidR="000C12A7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วัฒนธรรมศึกษา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EEB6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พื้นที่ทางวัฒนธรรม (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Cultural Space</w:t>
            </w:r>
            <w:r w:rsidR="00AF0332"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552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2548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2551</w:t>
            </w:r>
          </w:p>
        </w:tc>
      </w:tr>
      <w:tr w:rsidR="000172B7" w:rsidRPr="006063DB" w14:paraId="25A7A5C4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838A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ECD89F7" w14:textId="77777777" w:rsidR="000172B7" w:rsidRPr="006063DB" w:rsidRDefault="000172B7" w:rsidP="000172B7">
            <w:pPr>
              <w:spacing w:after="0" w:line="276" w:lineRule="auto"/>
              <w:ind w:left="66"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1C79" w14:textId="77777777" w:rsidR="000172B7" w:rsidRPr="006063DB" w:rsidRDefault="00D0076C" w:rsidP="000172B7">
            <w:pPr>
              <w:spacing w:after="0" w:line="276" w:lineRule="auto"/>
              <w:ind w:right="70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bookmarkStart w:id="0" w:name="_heading=h.35nkun2" w:colFirst="0" w:colLast="0"/>
            <w:bookmarkEnd w:id="0"/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</w:t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ชาศิลปศาสตร์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3031" w14:textId="77777777" w:rsidR="000172B7" w:rsidRPr="006063DB" w:rsidRDefault="000172B7" w:rsidP="000172B7">
            <w:pPr>
              <w:spacing w:after="0" w:line="276" w:lineRule="auto"/>
              <w:ind w:right="7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ระดับปริญญาตรี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7D3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วิชาคุณภาพชีวิต</w:t>
            </w:r>
          </w:p>
          <w:p w14:paraId="4676505C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วิชากระบวนการเรียนรู้ของมนุษย์</w:t>
            </w:r>
          </w:p>
          <w:p w14:paraId="210DDA4B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วิชาสังคมและวัฒนธรรมไทย</w:t>
            </w:r>
          </w:p>
          <w:p w14:paraId="1AFA2A7A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วิชาดนตรีวิจักษ์</w:t>
            </w:r>
          </w:p>
          <w:p w14:paraId="4E222870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วิชาภาพยนตร์นานาชาติ</w:t>
            </w:r>
          </w:p>
          <w:p w14:paraId="4380DCA8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วิชาศิลปปริทัศน์</w:t>
            </w:r>
          </w:p>
          <w:p w14:paraId="010D6B12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จีนศึกษา</w:t>
            </w:r>
          </w:p>
          <w:p w14:paraId="7B70245E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ความสัมพันธ์ไทย-จีน</w:t>
            </w:r>
          </w:p>
          <w:p w14:paraId="2B4BABC0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วัฒนธรรมจีน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</w:t>
            </w:r>
          </w:p>
          <w:p w14:paraId="1A6B8433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ชีวิตประจำวันกับหลักการอยู่ร่วมกันในสังคม</w:t>
            </w:r>
          </w:p>
          <w:p w14:paraId="3C76B036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มนุษยภาพ ชีวิตกับการพัฒนาตนเอง</w:t>
            </w:r>
          </w:p>
          <w:p w14:paraId="6F044E02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เพศวิถีร่วมสมัย</w:t>
            </w:r>
          </w:p>
          <w:p w14:paraId="5197DAAE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จิตตปัญญาศึกษา</w:t>
            </w:r>
          </w:p>
          <w:p w14:paraId="743CCC63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การจัดการชีวิตอย่างชาญฉลาด</w:t>
            </w:r>
          </w:p>
          <w:p w14:paraId="57B49DDB" w14:textId="77777777" w:rsidR="000172B7" w:rsidRPr="006063DB" w:rsidRDefault="000172B7" w:rsidP="00AF0332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วัฒนธรรมสมัยนิยมกับการเมืองโลก</w:t>
            </w:r>
          </w:p>
          <w:p w14:paraId="193085F1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 ความซาบซึ้งในคุณค่าและความงาม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4FC0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2547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0172B7" w:rsidRPr="006063DB" w14:paraId="0D18E86B" w14:textId="77777777" w:rsidTr="0011693D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F01C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643343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D45" w14:textId="77777777" w:rsidR="000172B7" w:rsidRPr="006063DB" w:rsidRDefault="00D0076C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</w:t>
            </w:r>
            <w:r w:rsidR="000172B7"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ชาศิลปศาสตร์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86C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หลักสูตร</w:t>
            </w:r>
            <w:r w:rsidR="009C61DF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วัฒนธรรมศึกษา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C525" w14:textId="77777777" w:rsidR="000172B7" w:rsidRPr="006063DB" w:rsidRDefault="000172B7" w:rsidP="00AF0332">
            <w:pPr>
              <w:spacing w:after="0" w:line="276" w:lineRule="auto"/>
              <w:ind w:right="70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วัฒนธรรมชายขอบ </w:t>
            </w:r>
            <w:r w:rsidR="00AF0332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Marginal Culture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0E3" w14:textId="77777777" w:rsidR="000172B7" w:rsidRPr="006063DB" w:rsidRDefault="000172B7" w:rsidP="000172B7">
            <w:pPr>
              <w:spacing w:after="0" w:line="276" w:lineRule="auto"/>
              <w:ind w:right="51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ปีการศึกษา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2547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– </w:t>
            </w:r>
            <w:r w:rsidRPr="006063DB">
              <w:rPr>
                <w:rFonts w:ascii="TH SarabunPSK" w:eastAsia="TH Sarabun PSK" w:hAnsi="TH SarabunPSK" w:cs="TH SarabunPSK"/>
                <w:sz w:val="24"/>
                <w:szCs w:val="24"/>
              </w:rPr>
              <w:t>2551</w:t>
            </w:r>
          </w:p>
        </w:tc>
      </w:tr>
    </w:tbl>
    <w:p w14:paraId="0D0B940D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27B00A" w14:textId="77777777" w:rsidR="00D0076C" w:rsidRDefault="00D0076C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0172B7" w:rsidRPr="006063DB" w:rsidRDefault="000172B7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1EF9207" w14:textId="77777777" w:rsidR="000172B7" w:rsidRPr="006063DB" w:rsidRDefault="000172B7" w:rsidP="00017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thaiDistribute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วิถีชีวิตคนใน “ชุมชนชายขอบ” ของสังคมเมือง : กรณีศึกษาคนคุ้ยขยะในชุมชนกองขยะชานเมือง =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The way of life of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“</w:t>
      </w: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Saburban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People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” :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A Case Study of Garbage Pickers in the </w:t>
      </w: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Saburban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Garbage Community</w:t>
      </w: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</w:r>
    </w:p>
    <w:p w14:paraId="60061E4C" w14:textId="77777777" w:rsidR="00D0076C" w:rsidRDefault="00D0076C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</w:p>
    <w:p w14:paraId="5BB3C47E" w14:textId="77777777" w:rsidR="00D0076C" w:rsidRDefault="00D0076C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5.2 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D0076C" w:rsidRPr="00D0076C" w:rsidRDefault="00D0076C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Cs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 w:hint="cs"/>
          <w:bCs/>
          <w:sz w:val="32"/>
          <w:szCs w:val="32"/>
          <w:cs/>
        </w:rPr>
        <w:t>-</w:t>
      </w:r>
    </w:p>
    <w:p w14:paraId="44EAFD9C" w14:textId="77777777" w:rsidR="00D0076C" w:rsidRDefault="00D0076C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0172B7" w:rsidRPr="006376E3" w:rsidRDefault="000172B7" w:rsidP="000172B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D0076C" w:rsidRPr="00D0076C">
        <w:rPr>
          <w:rFonts w:ascii="TH SarabunPSK" w:eastAsia="TH Sarabun PSK" w:hAnsi="TH SarabunPSK" w:cs="TH SarabunPSK" w:hint="cs"/>
          <w:bCs/>
          <w:sz w:val="32"/>
          <w:szCs w:val="32"/>
          <w:cs/>
        </w:rPr>
        <w:t>3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E8D8E6D" w14:textId="77777777" w:rsidR="000172B7" w:rsidRPr="006063DB" w:rsidRDefault="000172B7" w:rsidP="000172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The Identity Formation of </w:t>
      </w: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Myanmarese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Migrants in Thailand, 1997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-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2010</w:t>
      </w:r>
    </w:p>
    <w:p w14:paraId="4B94D5A5" w14:textId="77777777" w:rsidR="00D0076C" w:rsidRDefault="00D0076C" w:rsidP="000172B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4727C6A" w14:textId="77777777" w:rsidR="000172B7" w:rsidRPr="006063DB" w:rsidRDefault="000172B7" w:rsidP="000172B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="00D0076C" w:rsidRPr="00D0076C">
        <w:rPr>
          <w:rFonts w:ascii="TH SarabunPSK" w:eastAsia="TH Sarabun PSK" w:hAnsi="TH SarabunPSK" w:cs="TH SarabunPSK" w:hint="cs"/>
          <w:bCs/>
          <w:sz w:val="32"/>
          <w:szCs w:val="32"/>
          <w:cs/>
        </w:rPr>
        <w:t>4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D14AD6E" w14:textId="221F9A44" w:rsidR="000172B7" w:rsidRPr="006063DB" w:rsidRDefault="000172B7" w:rsidP="6C93F61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TH Sarabun PSK" w:hAnsi="TH SarabunPSK" w:cs="TH SarabunPSK"/>
          <w:color w:val="000000"/>
          <w:sz w:val="32"/>
          <w:szCs w:val="32"/>
        </w:rPr>
      </w:pPr>
      <w:proofErr w:type="spellStart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Somboonburana</w:t>
      </w:r>
      <w:proofErr w:type="spellEnd"/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, S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 (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2009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).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Burmese Migrant Workers and Politics of Place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-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>Making in Thailand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 xml:space="preserve">. </w:t>
      </w:r>
      <w:r w:rsidRPr="6C93F61C">
        <w:rPr>
          <w:rFonts w:ascii="TH SarabunPSK" w:eastAsia="TH Sarabun PSK" w:hAnsi="TH SarabunPSK" w:cs="TH SarabunPSK"/>
          <w:i/>
          <w:iCs/>
          <w:color w:val="000000"/>
          <w:sz w:val="32"/>
          <w:szCs w:val="32"/>
        </w:rPr>
        <w:t xml:space="preserve">In </w:t>
      </w:r>
      <w:proofErr w:type="spellStart"/>
      <w:r w:rsidRPr="6C93F61C">
        <w:rPr>
          <w:rFonts w:ascii="TH SarabunPSK" w:eastAsia="TH Sarabun PSK" w:hAnsi="TH SarabunPSK" w:cs="TH SarabunPSK"/>
          <w:i/>
          <w:iCs/>
          <w:color w:val="000000"/>
          <w:sz w:val="32"/>
          <w:szCs w:val="32"/>
        </w:rPr>
        <w:t>Sociologia</w:t>
      </w:r>
      <w:proofErr w:type="spellEnd"/>
      <w:r w:rsidRPr="6C93F61C">
        <w:rPr>
          <w:rFonts w:ascii="TH SarabunPSK" w:eastAsia="TH Sarabun PSK" w:hAnsi="TH SarabunPSK" w:cs="TH SarabunPSK"/>
          <w:i/>
          <w:iCs/>
          <w:color w:val="000000"/>
          <w:sz w:val="32"/>
          <w:szCs w:val="32"/>
        </w:rPr>
        <w:t xml:space="preserve"> Indica, </w:t>
      </w:r>
      <w:proofErr w:type="gramStart"/>
      <w:r w:rsidRPr="6C93F61C">
        <w:rPr>
          <w:rFonts w:ascii="TH SarabunPSK" w:eastAsia="TH Sarabun PSK" w:hAnsi="TH SarabunPSK" w:cs="TH SarabunPSK"/>
          <w:i/>
          <w:iCs/>
          <w:color w:val="000000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6063D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.</w:t>
      </w:r>
      <w:proofErr w:type="gramEnd"/>
    </w:p>
    <w:p w14:paraId="1ABD55B6" w14:textId="35B7A06E" w:rsidR="000172B7" w:rsidRPr="006063DB" w:rsidRDefault="000172B7" w:rsidP="000172B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6063DB">
        <w:rPr>
          <w:rFonts w:ascii="TH SarabunPSK" w:eastAsia="TH Sarabun PSK" w:hAnsi="TH SarabunPSK" w:cs="TH SarabunPSK"/>
          <w:sz w:val="32"/>
          <w:szCs w:val="32"/>
        </w:rPr>
        <w:t>Somboonburana</w:t>
      </w:r>
      <w:proofErr w:type="spellEnd"/>
      <w:r w:rsidRPr="006063DB">
        <w:rPr>
          <w:rFonts w:ascii="TH SarabunPSK" w:eastAsia="TH Sarabun PSK" w:hAnsi="TH SarabunPSK" w:cs="TH SarabunPSK"/>
          <w:sz w:val="32"/>
          <w:szCs w:val="32"/>
        </w:rPr>
        <w:t>, S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6063DB">
        <w:rPr>
          <w:rFonts w:ascii="TH SarabunPSK" w:eastAsia="TH Sarabun PSK" w:hAnsi="TH SarabunPSK" w:cs="TH SarabunPSK"/>
          <w:sz w:val="32"/>
          <w:szCs w:val="32"/>
        </w:rPr>
        <w:t>2015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6063DB">
        <w:rPr>
          <w:rFonts w:ascii="TH SarabunPSK" w:eastAsia="TH Sarabun PSK" w:hAnsi="TH SarabunPSK" w:cs="TH SarabunPSK"/>
          <w:sz w:val="32"/>
          <w:szCs w:val="32"/>
        </w:rPr>
        <w:t xml:space="preserve">Burmese migrant workers and identity formation in </w:t>
      </w:r>
      <w:proofErr w:type="spellStart"/>
      <w:r w:rsidRPr="006063DB">
        <w:rPr>
          <w:rFonts w:ascii="TH SarabunPSK" w:eastAsia="TH Sarabun PSK" w:hAnsi="TH SarabunPSK" w:cs="TH SarabunPSK"/>
          <w:sz w:val="32"/>
          <w:szCs w:val="32"/>
        </w:rPr>
        <w:t>ranong</w:t>
      </w:r>
      <w:proofErr w:type="spellEnd"/>
      <w:r w:rsidRPr="006063DB">
        <w:rPr>
          <w:rFonts w:ascii="TH SarabunPSK" w:eastAsia="TH Sarabun PSK" w:hAnsi="TH SarabunPSK" w:cs="TH SarabunPSK"/>
          <w:sz w:val="32"/>
          <w:szCs w:val="32"/>
        </w:rPr>
        <w:t xml:space="preserve"> province, Thailand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C93F61C">
        <w:rPr>
          <w:rFonts w:ascii="TH SarabunPSK" w:eastAsia="TH Sarabun PSK" w:hAnsi="TH SarabunPSK" w:cs="TH SarabunPSK"/>
          <w:i/>
          <w:iCs/>
          <w:sz w:val="32"/>
          <w:szCs w:val="32"/>
        </w:rPr>
        <w:t>In International Journal of Multidisciplinary Education Research, 1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6063DB">
        <w:rPr>
          <w:rFonts w:ascii="TH SarabunPSK" w:eastAsia="TH Sarabun PSK" w:hAnsi="TH SarabunPSK" w:cs="TH SarabunPSK"/>
          <w:sz w:val="32"/>
          <w:szCs w:val="32"/>
        </w:rPr>
        <w:t>4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6063DB">
        <w:rPr>
          <w:rFonts w:ascii="TH SarabunPSK" w:eastAsia="TH Sarabun PSK" w:hAnsi="TH SarabunPSK" w:cs="TH SarabunPSK"/>
          <w:sz w:val="32"/>
          <w:szCs w:val="32"/>
        </w:rPr>
        <w:t>,264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6063DB">
        <w:rPr>
          <w:rFonts w:ascii="TH SarabunPSK" w:eastAsia="TH Sarabun PSK" w:hAnsi="TH SarabunPSK" w:cs="TH SarabunPSK"/>
          <w:sz w:val="32"/>
          <w:szCs w:val="32"/>
        </w:rPr>
        <w:t>247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D7BB741" w14:textId="77777777" w:rsidR="000172B7" w:rsidRPr="006063DB" w:rsidRDefault="000172B7" w:rsidP="000172B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6063DB">
        <w:rPr>
          <w:rFonts w:ascii="TH SarabunPSK" w:eastAsia="TH Sarabun PSK" w:hAnsi="TH SarabunPSK" w:cs="TH SarabunPSK"/>
          <w:sz w:val="32"/>
          <w:szCs w:val="32"/>
        </w:rPr>
        <w:t>Somboonburana</w:t>
      </w:r>
      <w:proofErr w:type="spellEnd"/>
      <w:r w:rsidRPr="006063DB">
        <w:rPr>
          <w:rFonts w:ascii="TH SarabunPSK" w:eastAsia="TH Sarabun PSK" w:hAnsi="TH SarabunPSK" w:cs="TH SarabunPSK"/>
          <w:sz w:val="32"/>
          <w:szCs w:val="32"/>
        </w:rPr>
        <w:t>, S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6063DB">
        <w:rPr>
          <w:rFonts w:ascii="TH SarabunPSK" w:eastAsia="TH Sarabun PSK" w:hAnsi="TH SarabunPSK" w:cs="TH SarabunPSK"/>
          <w:sz w:val="32"/>
          <w:szCs w:val="32"/>
        </w:rPr>
        <w:t>2015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6063DB">
        <w:rPr>
          <w:rFonts w:ascii="TH SarabunPSK" w:eastAsia="TH Sarabun PSK" w:hAnsi="TH SarabunPSK" w:cs="TH SarabunPSK"/>
          <w:sz w:val="32"/>
          <w:szCs w:val="32"/>
        </w:rPr>
        <w:t>Burmese migrant workers and karaoke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: P</w:t>
      </w:r>
      <w:proofErr w:type="spellStart"/>
      <w:r w:rsidRPr="006063DB">
        <w:rPr>
          <w:rFonts w:ascii="TH SarabunPSK" w:eastAsia="TH Sarabun PSK" w:hAnsi="TH SarabunPSK" w:cs="TH SarabunPSK"/>
          <w:sz w:val="32"/>
          <w:szCs w:val="32"/>
        </w:rPr>
        <w:t>olitics</w:t>
      </w:r>
      <w:proofErr w:type="spellEnd"/>
      <w:r w:rsidRPr="006063DB">
        <w:rPr>
          <w:rFonts w:ascii="TH SarabunPSK" w:eastAsia="TH Sarabun PSK" w:hAnsi="TH SarabunPSK" w:cs="TH SarabunPSK"/>
          <w:sz w:val="32"/>
          <w:szCs w:val="32"/>
        </w:rPr>
        <w:t xml:space="preserve"> of place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6063DB">
        <w:rPr>
          <w:rFonts w:ascii="TH SarabunPSK" w:eastAsia="TH Sarabun PSK" w:hAnsi="TH SarabunPSK" w:cs="TH SarabunPSK"/>
          <w:sz w:val="32"/>
          <w:szCs w:val="32"/>
        </w:rPr>
        <w:t>marketing in Thailand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C93F61C">
        <w:rPr>
          <w:rFonts w:ascii="TH SarabunPSK" w:eastAsia="TH Sarabun PSK" w:hAnsi="TH SarabunPSK" w:cs="TH SarabunPSK"/>
          <w:i/>
          <w:iCs/>
          <w:sz w:val="32"/>
          <w:szCs w:val="32"/>
        </w:rPr>
        <w:t>In International Journal of Humanities and Social Sciences Invention, 4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6063DB">
        <w:rPr>
          <w:rFonts w:ascii="TH SarabunPSK" w:eastAsia="TH Sarabun PSK" w:hAnsi="TH SarabunPSK" w:cs="TH SarabunPSK"/>
          <w:sz w:val="32"/>
          <w:szCs w:val="32"/>
        </w:rPr>
        <w:t>1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),</w:t>
      </w:r>
      <w:r w:rsidRPr="006063DB">
        <w:rPr>
          <w:rFonts w:ascii="TH SarabunPSK" w:eastAsia="TH Sarabun PSK" w:hAnsi="TH SarabunPSK" w:cs="TH SarabunPSK"/>
          <w:sz w:val="32"/>
          <w:szCs w:val="32"/>
        </w:rPr>
        <w:t>45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6063DB">
        <w:rPr>
          <w:rFonts w:ascii="TH SarabunPSK" w:eastAsia="TH Sarabun PSK" w:hAnsi="TH SarabunPSK" w:cs="TH SarabunPSK"/>
          <w:sz w:val="32"/>
          <w:szCs w:val="32"/>
        </w:rPr>
        <w:t>52</w:t>
      </w:r>
      <w:r w:rsidRPr="006063DB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3DEEC669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0172B7" w:rsidRPr="006063DB" w:rsidRDefault="00D0076C" w:rsidP="00D0076C">
      <w:pPr>
        <w:pStyle w:val="ListParagraph"/>
        <w:spacing w:after="0" w:line="276" w:lineRule="auto"/>
        <w:ind w:left="0"/>
        <w:rPr>
          <w:rFonts w:ascii="TH SarabunPSK" w:eastAsia="TH Sarabun PSK" w:hAnsi="TH SarabunPSK" w:cs="TH SarabunPSK"/>
          <w:b/>
          <w:bCs/>
          <w:sz w:val="32"/>
          <w:szCs w:val="32"/>
        </w:rPr>
      </w:pPr>
      <w:r>
        <w:rPr>
          <w:rFonts w:ascii="TH SarabunPSK" w:eastAsia="TH Sarabun PSK" w:hAnsi="TH SarabunPSK" w:cs="TH SarabunPSK" w:hint="cs"/>
          <w:b/>
          <w:bCs/>
          <w:sz w:val="32"/>
          <w:szCs w:val="32"/>
          <w:cs/>
        </w:rPr>
        <w:t xml:space="preserve">6. </w:t>
      </w:r>
      <w:r w:rsidR="000172B7"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ผลงานทางวิชาการย้อนหลัง </w:t>
      </w:r>
      <w:r w:rsidR="000172B7" w:rsidRPr="006063DB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="000172B7"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(ที่ไม่ใช่ส่วนหนึ่งของการศึกษาเพื่อรับปริญญา) </w:t>
      </w:r>
    </w:p>
    <w:p w14:paraId="6975A851" w14:textId="77777777" w:rsidR="000172B7" w:rsidRPr="006063DB" w:rsidRDefault="000172B7" w:rsidP="000172B7">
      <w:pPr>
        <w:spacing w:after="0" w:line="276" w:lineRule="auto"/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2"/>
        <w:gridCol w:w="5500"/>
        <w:gridCol w:w="1198"/>
        <w:gridCol w:w="844"/>
        <w:gridCol w:w="1000"/>
      </w:tblGrid>
      <w:tr w:rsidR="000172B7" w:rsidRPr="006063DB" w14:paraId="2A16D62D" w14:textId="77777777" w:rsidTr="00200DFC">
        <w:trPr>
          <w:tblHeader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0172B7" w:rsidRPr="006063DB" w14:paraId="6FE6D41C" w14:textId="77777777" w:rsidTr="00200DFC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C25" w14:textId="4EBA7A9C" w:rsidR="000172B7" w:rsidRPr="006063DB" w:rsidRDefault="000172B7" w:rsidP="6C93F61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Somboonboorana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Exploring identity and affinity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Myanmar students learning spaces on the southernmost border between Thailand and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myanmar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Asia </w:t>
            </w:r>
            <w:proofErr w:type="spellStart"/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Culturall</w:t>
            </w:r>
            <w:proofErr w:type="spellEnd"/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Studies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25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(5), </w:t>
            </w:r>
            <w:r w:rsidR="6C93F61C" w:rsidRPr="6C93F61C">
              <w:rPr>
                <w:rFonts w:ascii="TH SarabunPSK" w:hAnsi="TH SarabunPSK" w:cs="TH SarabunPSK"/>
                <w:sz w:val="28"/>
                <w:szCs w:val="28"/>
              </w:rPr>
              <w:t>799-811.</w:t>
            </w:r>
          </w:p>
          <w:p w14:paraId="65453EAA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/10.1080/14649373.2024.2389715.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98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0172B7" w:rsidRPr="006063DB" w14:paraId="47E96665" w14:textId="77777777" w:rsidTr="00200DFC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DEC" w14:textId="119A88D0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Somboonboorana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Toward the anthropology of general education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a Thailand experience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Journal of Learning and Change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 ,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38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14:paraId="61B16BA6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1504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IJLC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135595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826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200DFC" w:rsidRPr="006063DB" w14:paraId="61573CF8" w14:textId="77777777" w:rsidTr="00200DFC">
        <w:tc>
          <w:tcPr>
            <w:tcW w:w="3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B8501" w14:textId="77777777" w:rsidR="00200DFC" w:rsidRPr="006063DB" w:rsidRDefault="00200DFC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A794A" w14:textId="77777777" w:rsidR="00200DFC" w:rsidRPr="006063DB" w:rsidRDefault="00200DFC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BE486" w14:textId="77777777" w:rsidR="00200DFC" w:rsidRPr="006063DB" w:rsidRDefault="00200DFC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ABDF3" w14:textId="77777777" w:rsidR="00200DFC" w:rsidRPr="006063DB" w:rsidRDefault="00200DFC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5E1E0" w14:textId="77777777" w:rsidR="00200DFC" w:rsidRPr="006063DB" w:rsidRDefault="00200DFC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0172B7" w:rsidRPr="006063DB" w14:paraId="2AB98975" w14:textId="77777777" w:rsidTr="00200DFC"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</w:p>
        </w:tc>
        <w:tc>
          <w:tcPr>
            <w:tcW w:w="2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588" w14:textId="09F1171F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Atchareeya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Saisin, Siriporn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Somboonboorana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Rajen Singh Laishram, &amp;Somrak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Chaisingkananont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Securitization in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moreh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town of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manipur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state,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india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and the impact of the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myanmar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political conflict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Research in Globalization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7</w:t>
            </w:r>
            <w:r w:rsidRPr="6C93F61C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="6C93F61C" w:rsidRPr="6C93F61C">
              <w:rPr>
                <w:rFonts w:ascii="TH SarabunPSK" w:hAnsi="TH SarabunPSK" w:cs="TH SarabunPSK"/>
                <w:sz w:val="28"/>
                <w:szCs w:val="28"/>
              </w:rPr>
              <w:t xml:space="preserve"> 100150.</w:t>
            </w:r>
          </w:p>
          <w:p w14:paraId="6A80B175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proofErr w:type="gram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resglo</w:t>
            </w:r>
            <w:proofErr w:type="spellEnd"/>
            <w:proofErr w:type="gram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100150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D53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0172B7" w:rsidRPr="006063DB" w14:paraId="02D1849D" w14:textId="77777777" w:rsidTr="00200DFC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B9B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Somboonboorana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Book Review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Southeast Asian Anthropologies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National Traditions and Transnational Practices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The International Journal of Information, Diversity, &amp; Inclusion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IJIDI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C93F61C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6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),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97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99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14:paraId="116832AA" w14:textId="77777777" w:rsidR="000172B7" w:rsidRPr="006063DB" w:rsidRDefault="000172B7" w:rsidP="000172B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33137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ijidi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v6i1</w:t>
            </w: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38093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21A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0172B7" w:rsidRPr="006063DB" w:rsidRDefault="000172B7" w:rsidP="0001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</w:tbl>
    <w:p w14:paraId="3656B9AB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0172B7" w:rsidRPr="006063DB" w:rsidRDefault="000172B7" w:rsidP="000172B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6063DB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6063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09"/>
        <w:gridCol w:w="1705"/>
      </w:tblGrid>
      <w:tr w:rsidR="000172B7" w:rsidRPr="006063DB" w14:paraId="186F520C" w14:textId="77777777" w:rsidTr="7C86FFEA">
        <w:trPr>
          <w:trHeight w:val="550"/>
        </w:trPr>
        <w:tc>
          <w:tcPr>
            <w:tcW w:w="4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50143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638BD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0172B7" w:rsidRPr="006063DB" w14:paraId="18875F14" w14:textId="77777777" w:rsidTr="7C86FFEA">
        <w:tc>
          <w:tcPr>
            <w:tcW w:w="4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A10B3" w14:textId="77777777" w:rsidR="000172B7" w:rsidRPr="006063DB" w:rsidRDefault="000172B7" w:rsidP="000172B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Senior Fellow, Advance Higher Education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PR173503</w:t>
            </w:r>
          </w:p>
        </w:tc>
        <w:tc>
          <w:tcPr>
            <w:tcW w:w="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3C2C" w14:textId="77777777" w:rsidR="000172B7" w:rsidRPr="006063DB" w:rsidRDefault="000172B7" w:rsidP="000172B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</w:tbl>
    <w:p w14:paraId="45FB0818" w14:textId="77777777" w:rsidR="00F97D44" w:rsidRDefault="00F97D44" w:rsidP="000172B7">
      <w:pPr>
        <w:spacing w:after="0"/>
      </w:pPr>
    </w:p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15F"/>
    <w:multiLevelType w:val="multilevel"/>
    <w:tmpl w:val="C89A4F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4033"/>
    <w:multiLevelType w:val="multilevel"/>
    <w:tmpl w:val="55C00CB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E16BB2"/>
    <w:multiLevelType w:val="hybridMultilevel"/>
    <w:tmpl w:val="0540A70E"/>
    <w:lvl w:ilvl="0" w:tplc="DF2C52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77181"/>
    <w:multiLevelType w:val="multilevel"/>
    <w:tmpl w:val="86A6F7A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531B4"/>
    <w:multiLevelType w:val="hybridMultilevel"/>
    <w:tmpl w:val="2698F2EE"/>
    <w:lvl w:ilvl="0" w:tplc="628E7C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597902">
    <w:abstractNumId w:val="3"/>
  </w:num>
  <w:num w:numId="2" w16cid:durableId="1300644153">
    <w:abstractNumId w:val="1"/>
  </w:num>
  <w:num w:numId="3" w16cid:durableId="40712462">
    <w:abstractNumId w:val="0"/>
  </w:num>
  <w:num w:numId="4" w16cid:durableId="1912229072">
    <w:abstractNumId w:val="2"/>
  </w:num>
  <w:num w:numId="5" w16cid:durableId="1540169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6B"/>
    <w:rsid w:val="000172B7"/>
    <w:rsid w:val="000C12A7"/>
    <w:rsid w:val="0011693D"/>
    <w:rsid w:val="00200DFC"/>
    <w:rsid w:val="00225D3D"/>
    <w:rsid w:val="00744EBB"/>
    <w:rsid w:val="007B776B"/>
    <w:rsid w:val="009C61DF"/>
    <w:rsid w:val="00AF0332"/>
    <w:rsid w:val="00D0076C"/>
    <w:rsid w:val="00F8788B"/>
    <w:rsid w:val="00F97D44"/>
    <w:rsid w:val="6C93F61C"/>
    <w:rsid w:val="7C86F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8699"/>
  <w15:chartTrackingRefBased/>
  <w15:docId w15:val="{7BB3638D-F5E7-4CE6-BE4B-C18CAF4F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2B7"/>
    <w:rPr>
      <w:rFonts w:ascii="Calibri" w:eastAsia="Calibri" w:hAnsi="Calibri" w:cs="Calibri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172B7"/>
    <w:pPr>
      <w:spacing w:after="0" w:line="240" w:lineRule="auto"/>
    </w:pPr>
    <w:rPr>
      <w:rFonts w:ascii="Calibri" w:eastAsia="Calibri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172B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172B7"/>
    <w:rPr>
      <w:rFonts w:ascii="Calibri" w:eastAsia="Calibri" w:hAnsi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Somruethai Bouyam</cp:lastModifiedBy>
  <cp:revision>12</cp:revision>
  <cp:lastPrinted>2025-07-18T02:49:00Z</cp:lastPrinted>
  <dcterms:created xsi:type="dcterms:W3CDTF">2025-05-08T07:59:00Z</dcterms:created>
  <dcterms:modified xsi:type="dcterms:W3CDTF">2025-07-18T02:50:00Z</dcterms:modified>
</cp:coreProperties>
</file>