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2725FF" w:rsidP="002725FF" w:rsidRDefault="002725FF" w14:paraId="672A665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eastAsia="en-GB"/>
        </w:rPr>
        <w:drawing>
          <wp:inline xmlns:wp14="http://schemas.microsoft.com/office/word/2010/wordprocessingDrawing" distT="0" distB="0" distL="0" distR="0" wp14:anchorId="516782AF" wp14:editId="0B0D5D9A">
            <wp:extent cx="487492" cy="782320"/>
            <wp:effectExtent l="0" t="0" r="8255" b="0"/>
            <wp:docPr id="2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2725FF" w:rsidP="002725FF" w:rsidRDefault="002725FF" w14:paraId="07D8AFA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Curriculum Vitae</w:t>
      </w:r>
    </w:p>
    <w:p xmlns:wp14="http://schemas.microsoft.com/office/word/2010/wordml" w:rsidRPr="007B1A77" w:rsidR="002725FF" w:rsidP="002725FF" w:rsidRDefault="002725FF" w14:paraId="3354C21E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7B1A77">
        <w:rPr>
          <w:rFonts w:ascii="TH SarabunPSK" w:hAnsi="TH SarabunPSK" w:eastAsia="TH Sarabun PSK" w:cs="TH SarabunPSK"/>
          <w:b/>
          <w:bCs/>
          <w:sz w:val="32"/>
          <w:szCs w:val="32"/>
        </w:rPr>
        <w:t>Assistant Professor Dr</w:t>
      </w:r>
      <w:r w:rsidRPr="007B1A77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proofErr w:type="spellStart"/>
      <w:r w:rsidRPr="007B1A77">
        <w:rPr>
          <w:rFonts w:ascii="TH SarabunPSK" w:hAnsi="TH SarabunPSK" w:eastAsia="TH Sarabun PSK" w:cs="TH SarabunPSK"/>
          <w:b/>
          <w:bCs/>
          <w:sz w:val="32"/>
          <w:szCs w:val="32"/>
        </w:rPr>
        <w:t>Shubham</w:t>
      </w:r>
      <w:proofErr w:type="spellEnd"/>
      <w:r w:rsidRPr="007B1A77"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 Pathak </w:t>
      </w:r>
    </w:p>
    <w:p xmlns:wp14="http://schemas.microsoft.com/office/word/2010/wordml" w:rsidRPr="006063DB" w:rsidR="002725FF" w:rsidP="002725FF" w:rsidRDefault="002725FF" w14:paraId="0A37501D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sz w:val="32"/>
          <w:szCs w:val="32"/>
        </w:rPr>
      </w:pPr>
    </w:p>
    <w:tbl>
      <w:tblPr>
        <w:tblStyle w:val="TableGrid"/>
        <w:tblW w:w="5000" w:type="pct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94"/>
        <w:gridCol w:w="741"/>
        <w:gridCol w:w="2989"/>
      </w:tblGrid>
      <w:tr xmlns:wp14="http://schemas.microsoft.com/office/word/2010/wordml" w:rsidRPr="006063DB" w:rsidR="002725FF" w:rsidTr="008F7E7D" w14:paraId="1043BCD2" wp14:textId="77777777">
        <w:tc>
          <w:tcPr>
            <w:tcW w:w="2997" w:type="pct"/>
          </w:tcPr>
          <w:p w:rsidRPr="006063DB" w:rsidR="002725FF" w:rsidP="002725FF" w:rsidRDefault="002725FF" w14:paraId="5ED5F6AC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Walailak University</w:t>
            </w:r>
          </w:p>
          <w:p w:rsidRPr="006063DB" w:rsidR="002725FF" w:rsidP="002725FF" w:rsidRDefault="002725FF" w14:paraId="3B4F87F1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 xml:space="preserve">School of Accountancy and Finance </w:t>
            </w:r>
          </w:p>
          <w:p w:rsidRPr="006063DB" w:rsidR="002725FF" w:rsidP="002725FF" w:rsidRDefault="002725FF" w14:paraId="59C1CC20" wp14:textId="77777777">
            <w:pPr>
              <w:spacing w:line="276" w:lineRule="auto"/>
              <w:rPr>
                <w:rFonts w:ascii="TH SarabunPSK" w:hAnsi="TH SarabunPSK" w:cs="TH SarabunPSK" w:eastAsiaTheme="minorHAnsi"/>
                <w:spacing w:val="-10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  <w:cs/>
              </w:rPr>
              <w:t>222</w:t>
            </w:r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</w:rPr>
              <w:t xml:space="preserve"> Thai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</w:rPr>
              <w:t>Buri</w:t>
            </w:r>
            <w:proofErr w:type="spellEnd"/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</w:rPr>
              <w:t xml:space="preserve">,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</w:rPr>
              <w:t>Tha</w:t>
            </w:r>
            <w:proofErr w:type="spellEnd"/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</w:rPr>
              <w:t xml:space="preserve"> Sala District,</w:t>
            </w:r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  <w:cs/>
              </w:rPr>
              <w:t xml:space="preserve">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</w:rPr>
              <w:t>Nakhon</w:t>
            </w:r>
            <w:proofErr w:type="spellEnd"/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</w:rPr>
              <w:t xml:space="preserve"> Si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</w:rPr>
              <w:t>Thammarat</w:t>
            </w:r>
            <w:proofErr w:type="spellEnd"/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</w:rPr>
              <w:t xml:space="preserve"> </w:t>
            </w:r>
            <w:r w:rsidRPr="006063DB">
              <w:rPr>
                <w:rFonts w:ascii="TH SarabunPSK" w:hAnsi="TH SarabunPSK" w:cs="TH SarabunPSK" w:eastAsiaTheme="minorHAnsi"/>
                <w:spacing w:val="-10"/>
                <w:sz w:val="32"/>
                <w:szCs w:val="32"/>
                <w:cs/>
              </w:rPr>
              <w:t>80161</w:t>
            </w:r>
          </w:p>
        </w:tc>
        <w:tc>
          <w:tcPr>
            <w:tcW w:w="364" w:type="pct"/>
          </w:tcPr>
          <w:p w:rsidRPr="006063DB" w:rsidR="002725FF" w:rsidP="002725FF" w:rsidRDefault="002725FF" w14:paraId="69DBB52C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Tel</w:t>
            </w:r>
          </w:p>
          <w:p w:rsidRPr="006063DB" w:rsidR="002725FF" w:rsidP="002725FF" w:rsidRDefault="002725FF" w14:paraId="52AE9054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Fax</w:t>
            </w:r>
          </w:p>
          <w:p w:rsidRPr="006063DB" w:rsidR="002725FF" w:rsidP="002725FF" w:rsidRDefault="002725FF" w14:paraId="03CA40FF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Email</w:t>
            </w:r>
          </w:p>
        </w:tc>
        <w:tc>
          <w:tcPr>
            <w:tcW w:w="1639" w:type="pct"/>
          </w:tcPr>
          <w:p w:rsidRPr="006063DB" w:rsidR="002725FF" w:rsidP="002725FF" w:rsidRDefault="002725FF" w14:paraId="45C1464A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>0836190172</w:t>
            </w:r>
          </w:p>
          <w:p w:rsidRPr="006063DB" w:rsidR="002725FF" w:rsidP="002725FF" w:rsidRDefault="002725FF" w14:paraId="6A09E912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>-</w:t>
            </w:r>
          </w:p>
          <w:p w:rsidRPr="006063DB" w:rsidR="002725FF" w:rsidP="002725FF" w:rsidRDefault="002725FF" w14:paraId="2FBB729B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  <w:lang w:val="en-PH"/>
              </w:rPr>
            </w:pPr>
            <w:proofErr w:type="spellStart"/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lang w:val="en-PH"/>
              </w:rPr>
              <w:t>shubhampathak@gmail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  <w:lang w:val="en-PH"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lang w:val="en-PH"/>
              </w:rPr>
              <w:t>com</w:t>
            </w:r>
          </w:p>
        </w:tc>
      </w:tr>
    </w:tbl>
    <w:p xmlns:wp14="http://schemas.microsoft.com/office/word/2010/wordml" w:rsidRPr="006063DB" w:rsidR="002725FF" w:rsidP="002725FF" w:rsidRDefault="002725FF" w14:paraId="5DAB6C7B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2725FF" w:rsidP="002725FF" w:rsidRDefault="002725FF" w14:paraId="4E7E9C76" wp14:textId="77777777">
      <w:pPr>
        <w:spacing w:after="0"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Educational Background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0"/>
        <w:gridCol w:w="2538"/>
        <w:gridCol w:w="4168"/>
        <w:gridCol w:w="1218"/>
      </w:tblGrid>
      <w:tr xmlns:wp14="http://schemas.microsoft.com/office/word/2010/wordml" w:rsidRPr="006063DB" w:rsidR="002725FF" w:rsidTr="006712EC" w14:paraId="4C062E58" wp14:textId="77777777">
        <w:tc>
          <w:tcPr>
            <w:tcW w:w="700" w:type="pct"/>
            <w:shd w:val="clear" w:color="auto" w:fill="D9D9D9" w:themeFill="background1" w:themeFillShade="D9"/>
          </w:tcPr>
          <w:p w:rsidRPr="006063DB" w:rsidR="002725FF" w:rsidP="002725FF" w:rsidRDefault="002725FF" w14:paraId="1BC91BF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1377" w:type="pct"/>
            <w:shd w:val="clear" w:color="auto" w:fill="D9D9D9" w:themeFill="background1" w:themeFillShade="D9"/>
          </w:tcPr>
          <w:p w:rsidRPr="006063DB" w:rsidR="002725FF" w:rsidP="002725FF" w:rsidRDefault="002725FF" w14:paraId="7C615B0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 xml:space="preserve">Field of Study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2" w:type="pct"/>
            <w:shd w:val="clear" w:color="auto" w:fill="D9D9D9" w:themeFill="background1" w:themeFillShade="D9"/>
          </w:tcPr>
          <w:p w:rsidRPr="006063DB" w:rsidR="002725FF" w:rsidP="002725FF" w:rsidRDefault="002725FF" w14:paraId="68FDF5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I</w:t>
            </w: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>nstitution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:rsidRPr="006063DB" w:rsidR="002725FF" w:rsidP="002725FF" w:rsidRDefault="002725FF" w14:paraId="3C72651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2725FF" w:rsidTr="006712EC" w14:paraId="20867290" wp14:textId="77777777">
        <w:tc>
          <w:tcPr>
            <w:tcW w:w="700" w:type="pct"/>
          </w:tcPr>
          <w:p w:rsidRPr="006063DB" w:rsidR="002725FF" w:rsidP="002725FF" w:rsidRDefault="002725FF" w14:paraId="16D546E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Ph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377" w:type="pct"/>
          </w:tcPr>
          <w:p w:rsidRPr="006063DB" w:rsidR="002725FF" w:rsidP="002725FF" w:rsidRDefault="002725FF" w14:paraId="2F52AA88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Disaster Management </w:t>
            </w:r>
          </w:p>
        </w:tc>
        <w:tc>
          <w:tcPr>
            <w:tcW w:w="2262" w:type="pct"/>
          </w:tcPr>
          <w:p w:rsidRPr="006063DB" w:rsidR="002725FF" w:rsidP="002725FF" w:rsidRDefault="002725FF" w14:paraId="74B2E068" wp14:textId="77777777">
            <w:pPr>
              <w:spacing w:line="276" w:lineRule="auto"/>
              <w:rPr>
                <w:rFonts w:ascii="TH SarabunPSK" w:hAnsi="TH SarabunPSK" w:eastAsia="TH SarabunPSK" w:cs="TH SarabunPSK"/>
                <w:bCs/>
                <w:sz w:val="28"/>
                <w:szCs w:val="28"/>
                <w:lang w:val="en-PH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Asian Institute of Technology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AIT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)</w:t>
            </w:r>
          </w:p>
        </w:tc>
        <w:tc>
          <w:tcPr>
            <w:tcW w:w="661" w:type="pct"/>
          </w:tcPr>
          <w:p w:rsidRPr="006063DB" w:rsidR="002725FF" w:rsidP="002725FF" w:rsidRDefault="002725FF" w14:paraId="5C61D62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2018</w:t>
            </w:r>
          </w:p>
        </w:tc>
      </w:tr>
      <w:tr xmlns:wp14="http://schemas.microsoft.com/office/word/2010/wordml" w:rsidRPr="006063DB" w:rsidR="002725FF" w:rsidTr="006712EC" w14:paraId="588F4A64" wp14:textId="77777777">
        <w:tc>
          <w:tcPr>
            <w:tcW w:w="700" w:type="pct"/>
          </w:tcPr>
          <w:p w:rsidRPr="006063DB" w:rsidR="002725FF" w:rsidP="002725FF" w:rsidRDefault="002725FF" w14:paraId="701CC542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Sc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377" w:type="pct"/>
          </w:tcPr>
          <w:p w:rsidRPr="006063DB" w:rsidR="002725FF" w:rsidP="002725FF" w:rsidRDefault="002725FF" w14:paraId="74D1F74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Disaster Management </w:t>
            </w:r>
          </w:p>
        </w:tc>
        <w:tc>
          <w:tcPr>
            <w:tcW w:w="2262" w:type="pct"/>
          </w:tcPr>
          <w:p w:rsidRPr="006063DB" w:rsidR="002725FF" w:rsidP="002725FF" w:rsidRDefault="002725FF" w14:paraId="7D8EF508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Sikkim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Manipal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 University, India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</w:p>
        </w:tc>
        <w:tc>
          <w:tcPr>
            <w:tcW w:w="661" w:type="pct"/>
          </w:tcPr>
          <w:p w:rsidRPr="006063DB" w:rsidR="002725FF" w:rsidP="002725FF" w:rsidRDefault="002725FF" w14:paraId="3B78EC4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2010</w:t>
            </w:r>
          </w:p>
        </w:tc>
      </w:tr>
      <w:tr xmlns:wp14="http://schemas.microsoft.com/office/word/2010/wordml" w:rsidRPr="006063DB" w:rsidR="002725FF" w:rsidTr="006712EC" w14:paraId="2C24F556" wp14:textId="77777777">
        <w:tc>
          <w:tcPr>
            <w:tcW w:w="700" w:type="pct"/>
          </w:tcPr>
          <w:p w:rsidRPr="006063DB" w:rsidR="002725FF" w:rsidP="002725FF" w:rsidRDefault="002725FF" w14:paraId="15EA98E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Comm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377" w:type="pct"/>
          </w:tcPr>
          <w:p w:rsidRPr="006063DB" w:rsidR="002725FF" w:rsidP="002725FF" w:rsidRDefault="002725FF" w14:paraId="11EC756F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Commerce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Management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2262" w:type="pct"/>
          </w:tcPr>
          <w:p w:rsidRPr="006063DB" w:rsidR="002725FF" w:rsidP="002725FF" w:rsidRDefault="002725FF" w14:paraId="59FC91D7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V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P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G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.)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College, Dehradun, India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</w:p>
        </w:tc>
        <w:tc>
          <w:tcPr>
            <w:tcW w:w="661" w:type="pct"/>
          </w:tcPr>
          <w:p w:rsidRPr="006063DB" w:rsidR="002725FF" w:rsidP="002725FF" w:rsidRDefault="002725FF" w14:paraId="23E1141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2007</w:t>
            </w:r>
          </w:p>
        </w:tc>
      </w:tr>
      <w:tr xmlns:wp14="http://schemas.microsoft.com/office/word/2010/wordml" w:rsidRPr="006063DB" w:rsidR="002725FF" w:rsidTr="006712EC" w14:paraId="15CD5015" wp14:textId="77777777">
        <w:tc>
          <w:tcPr>
            <w:tcW w:w="700" w:type="pct"/>
          </w:tcPr>
          <w:p w:rsidRPr="006063DB" w:rsidR="002725FF" w:rsidP="002725FF" w:rsidRDefault="002725FF" w14:paraId="7181D65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B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Comm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1377" w:type="pct"/>
          </w:tcPr>
          <w:p w:rsidRPr="006063DB" w:rsidR="002725FF" w:rsidP="002725FF" w:rsidRDefault="002725FF" w14:paraId="323A8B43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Commerce </w:t>
            </w:r>
          </w:p>
        </w:tc>
        <w:tc>
          <w:tcPr>
            <w:tcW w:w="2262" w:type="pct"/>
          </w:tcPr>
          <w:p w:rsidRPr="006063DB" w:rsidR="002725FF" w:rsidP="002725FF" w:rsidRDefault="002725FF" w14:paraId="525FAF3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V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P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G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.)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College, Dehradun, India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</w:p>
        </w:tc>
        <w:tc>
          <w:tcPr>
            <w:tcW w:w="661" w:type="pct"/>
          </w:tcPr>
          <w:p w:rsidRPr="006063DB" w:rsidR="002725FF" w:rsidP="002725FF" w:rsidRDefault="002725FF" w14:paraId="54EFCDF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2005</w:t>
            </w:r>
          </w:p>
        </w:tc>
      </w:tr>
    </w:tbl>
    <w:p xmlns:wp14="http://schemas.microsoft.com/office/word/2010/wordml" w:rsidRPr="006063DB" w:rsidR="002725FF" w:rsidP="002725FF" w:rsidRDefault="002725FF" w14:paraId="02EB378F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2725FF" w:rsidP="002725FF" w:rsidRDefault="002725FF" w14:paraId="70B10840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Working Experien</w:t>
      </w:r>
      <w:bookmarkStart w:name="_GoBack" w:id="0"/>
      <w:bookmarkEnd w:id="0"/>
      <w:r w:rsidRPr="006063DB">
        <w:rPr>
          <w:rFonts w:ascii="TH SarabunPSK" w:hAnsi="TH SarabunPSK" w:cs="TH SarabunPSK"/>
          <w:b/>
          <w:bCs/>
          <w:sz w:val="32"/>
          <w:szCs w:val="32"/>
        </w:rPr>
        <w:t>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50"/>
        <w:gridCol w:w="3827"/>
        <w:gridCol w:w="1237"/>
      </w:tblGrid>
      <w:tr xmlns:wp14="http://schemas.microsoft.com/office/word/2010/wordml" w:rsidRPr="006063DB" w:rsidR="002725FF" w:rsidTr="00752CC1" w14:paraId="25F45854" wp14:textId="77777777">
        <w:trPr>
          <w:tblHeader/>
        </w:trPr>
        <w:tc>
          <w:tcPr>
            <w:tcW w:w="2252" w:type="pct"/>
            <w:shd w:val="clear" w:color="auto" w:fill="D9D9D9" w:themeFill="background1" w:themeFillShade="D9"/>
          </w:tcPr>
          <w:p w:rsidRPr="006063DB" w:rsidR="002725FF" w:rsidP="002725FF" w:rsidRDefault="002725FF" w14:paraId="5EF8972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077" w:type="pct"/>
            <w:shd w:val="clear" w:color="auto" w:fill="D9D9D9" w:themeFill="background1" w:themeFillShade="D9"/>
          </w:tcPr>
          <w:p w:rsidRPr="006063DB" w:rsidR="002725FF" w:rsidP="002725FF" w:rsidRDefault="002725FF" w14:paraId="420CF29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:rsidRPr="006063DB" w:rsidR="002725FF" w:rsidP="00752CC1" w:rsidRDefault="002725FF" w14:paraId="1D6DE76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2725FF" w:rsidTr="006712EC" w14:paraId="49F1DECE" wp14:textId="77777777">
        <w:tc>
          <w:tcPr>
            <w:tcW w:w="2252" w:type="pct"/>
          </w:tcPr>
          <w:p w:rsidRPr="006063DB" w:rsidR="002725FF" w:rsidP="002725FF" w:rsidRDefault="002725FF" w14:paraId="6581B4F5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Assistant Dean for International Affairs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77" w:type="pct"/>
          </w:tcPr>
          <w:p w:rsidRPr="006063DB" w:rsidR="002725FF" w:rsidP="002725FF" w:rsidRDefault="002725FF" w14:paraId="35EB8CE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School of Accountancy and Finance, Walailak University</w:t>
            </w:r>
          </w:p>
        </w:tc>
        <w:tc>
          <w:tcPr>
            <w:tcW w:w="671" w:type="pct"/>
          </w:tcPr>
          <w:p w:rsidRPr="006063DB" w:rsidR="002725FF" w:rsidP="00752CC1" w:rsidRDefault="002725FF" w14:paraId="3C32F1D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2025</w:t>
            </w:r>
          </w:p>
        </w:tc>
      </w:tr>
      <w:tr xmlns:wp14="http://schemas.microsoft.com/office/word/2010/wordml" w:rsidRPr="006063DB" w:rsidR="002725FF" w:rsidTr="006712EC" w14:paraId="45DA5B04" wp14:textId="77777777">
        <w:tc>
          <w:tcPr>
            <w:tcW w:w="2252" w:type="pct"/>
          </w:tcPr>
          <w:p w:rsidRPr="006063DB" w:rsidR="002725FF" w:rsidP="002725FF" w:rsidRDefault="002725FF" w14:paraId="14AF6D6E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Lecturer </w:t>
            </w:r>
          </w:p>
        </w:tc>
        <w:tc>
          <w:tcPr>
            <w:tcW w:w="2077" w:type="pct"/>
          </w:tcPr>
          <w:p w:rsidRPr="006063DB" w:rsidR="002725FF" w:rsidP="002725FF" w:rsidRDefault="002725FF" w14:paraId="417FC5AC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International College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WUIC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671" w:type="pct"/>
          </w:tcPr>
          <w:p w:rsidRPr="006063DB" w:rsidR="002725FF" w:rsidP="00752CC1" w:rsidRDefault="002725FF" w14:paraId="7C4E94B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2019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-2025</w:t>
            </w:r>
          </w:p>
        </w:tc>
      </w:tr>
      <w:tr xmlns:wp14="http://schemas.microsoft.com/office/word/2010/wordml" w:rsidRPr="006063DB" w:rsidR="002725FF" w:rsidTr="006712EC" w14:paraId="0755904E" wp14:textId="77777777">
        <w:tc>
          <w:tcPr>
            <w:tcW w:w="2252" w:type="pct"/>
          </w:tcPr>
          <w:p w:rsidRPr="006063DB" w:rsidR="002725FF" w:rsidP="002725FF" w:rsidRDefault="002725FF" w14:paraId="533A5BF3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Admin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and Finance Officer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Asian Center of Innovation for Sustainable Agriculture Intensification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ACISAI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077" w:type="pct"/>
          </w:tcPr>
          <w:p w:rsidRPr="006063DB" w:rsidR="002725FF" w:rsidP="002725FF" w:rsidRDefault="002725FF" w14:paraId="5B0B3E8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Asian Institute of Technology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AIT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Thailand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71" w:type="pct"/>
          </w:tcPr>
          <w:p w:rsidRPr="006063DB" w:rsidR="002725FF" w:rsidP="00752CC1" w:rsidRDefault="002725FF" w14:paraId="3ACE28C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2018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2019</w:t>
            </w:r>
          </w:p>
        </w:tc>
      </w:tr>
      <w:tr xmlns:wp14="http://schemas.microsoft.com/office/word/2010/wordml" w:rsidRPr="006063DB" w:rsidR="002725FF" w:rsidTr="006712EC" w14:paraId="615C8206" wp14:textId="77777777">
        <w:tc>
          <w:tcPr>
            <w:tcW w:w="2252" w:type="pct"/>
          </w:tcPr>
          <w:p w:rsidRPr="006063DB" w:rsidR="002725FF" w:rsidP="002725FF" w:rsidRDefault="002725FF" w14:paraId="2C983C7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Specialist, Disaster Risk Reduction Program under UNDP </w:t>
            </w:r>
          </w:p>
        </w:tc>
        <w:tc>
          <w:tcPr>
            <w:tcW w:w="2077" w:type="pct"/>
          </w:tcPr>
          <w:p w:rsidRPr="006063DB" w:rsidR="002725FF" w:rsidP="002725FF" w:rsidRDefault="002725FF" w14:paraId="4DAFCC62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DMMC, Dehradun, India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71" w:type="pct"/>
          </w:tcPr>
          <w:p w:rsidRPr="006063DB" w:rsidR="002725FF" w:rsidP="00752CC1" w:rsidRDefault="002725FF" w14:paraId="46DF292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2005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2011</w:t>
            </w:r>
          </w:p>
        </w:tc>
      </w:tr>
      <w:tr xmlns:wp14="http://schemas.microsoft.com/office/word/2010/wordml" w:rsidRPr="006063DB" w:rsidR="002725FF" w:rsidTr="006712EC" w14:paraId="4CC8ADCC" wp14:textId="77777777">
        <w:tc>
          <w:tcPr>
            <w:tcW w:w="2252" w:type="pct"/>
          </w:tcPr>
          <w:p w:rsidRPr="006063DB" w:rsidR="002725FF" w:rsidP="002725FF" w:rsidRDefault="002725FF" w14:paraId="472A10A0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Research Scholar, Database creation of specified towns using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Geomedia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and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ArcGis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77" w:type="pct"/>
          </w:tcPr>
          <w:p w:rsidRPr="006063DB" w:rsidR="002725FF" w:rsidP="002725FF" w:rsidRDefault="002725FF" w14:paraId="4F53BA8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Survey of India, Dehradun, India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71" w:type="pct"/>
          </w:tcPr>
          <w:p w:rsidRPr="006063DB" w:rsidR="002725FF" w:rsidP="00752CC1" w:rsidRDefault="002725FF" w14:paraId="5BDE839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2004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2005</w:t>
            </w:r>
          </w:p>
        </w:tc>
      </w:tr>
      <w:tr xmlns:wp14="http://schemas.microsoft.com/office/word/2010/wordml" w:rsidRPr="006063DB" w:rsidR="002725FF" w:rsidTr="006712EC" w14:paraId="6EEFC03B" wp14:textId="77777777">
        <w:tc>
          <w:tcPr>
            <w:tcW w:w="2252" w:type="pct"/>
          </w:tcPr>
          <w:p w:rsidRPr="006063DB" w:rsidR="002725FF" w:rsidP="002725FF" w:rsidRDefault="002725FF" w14:paraId="5A79DDE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Research Assistantships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Logistic Assistant for workshop organized by Newcastle University, London </w:t>
            </w:r>
          </w:p>
        </w:tc>
        <w:tc>
          <w:tcPr>
            <w:tcW w:w="2077" w:type="pct"/>
          </w:tcPr>
          <w:p w:rsidRPr="006063DB" w:rsidR="002725FF" w:rsidP="002725FF" w:rsidRDefault="002725FF" w14:paraId="3443C7A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Asian Institute of Technology, Thailand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71" w:type="pct"/>
          </w:tcPr>
          <w:p w:rsidRPr="006063DB" w:rsidR="002725FF" w:rsidP="00752CC1" w:rsidRDefault="002725FF" w14:paraId="145E21D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2018</w:t>
            </w:r>
          </w:p>
        </w:tc>
      </w:tr>
      <w:tr xmlns:wp14="http://schemas.microsoft.com/office/word/2010/wordml" w:rsidRPr="006063DB" w:rsidR="002725FF" w:rsidTr="006712EC" w14:paraId="1CA1D67A" wp14:textId="77777777">
        <w:tc>
          <w:tcPr>
            <w:tcW w:w="2252" w:type="pct"/>
          </w:tcPr>
          <w:p w:rsidRPr="006063DB" w:rsidR="002725FF" w:rsidP="002725FF" w:rsidRDefault="002725FF" w14:paraId="054950C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Student Assistant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for Career Center</w:t>
            </w:r>
          </w:p>
        </w:tc>
        <w:tc>
          <w:tcPr>
            <w:tcW w:w="2077" w:type="pct"/>
          </w:tcPr>
          <w:p w:rsidRPr="006063DB" w:rsidR="002725FF" w:rsidP="002725FF" w:rsidRDefault="002725FF" w14:paraId="6ABE27C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Asian Institute of Technology, Thailand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71" w:type="pct"/>
          </w:tcPr>
          <w:p w:rsidRPr="006063DB" w:rsidR="002725FF" w:rsidP="00752CC1" w:rsidRDefault="002725FF" w14:paraId="58C768C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2016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2017</w:t>
            </w:r>
          </w:p>
        </w:tc>
      </w:tr>
      <w:tr xmlns:wp14="http://schemas.microsoft.com/office/word/2010/wordml" w:rsidRPr="006063DB" w:rsidR="002725FF" w:rsidTr="006712EC" w14:paraId="0FDA04CF" wp14:textId="77777777">
        <w:tc>
          <w:tcPr>
            <w:tcW w:w="2252" w:type="pct"/>
          </w:tcPr>
          <w:p w:rsidRPr="006063DB" w:rsidR="002725FF" w:rsidP="002725FF" w:rsidRDefault="002725FF" w14:paraId="5D11CED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Research Intern for Asian Institute </w:t>
            </w:r>
          </w:p>
        </w:tc>
        <w:tc>
          <w:tcPr>
            <w:tcW w:w="2077" w:type="pct"/>
          </w:tcPr>
          <w:p w:rsidRPr="006063DB" w:rsidR="002725FF" w:rsidP="002725FF" w:rsidRDefault="002725FF" w14:paraId="7D2C6D88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Technology Consulting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AITC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Thailand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71" w:type="pct"/>
          </w:tcPr>
          <w:p w:rsidRPr="006063DB" w:rsidR="002725FF" w:rsidP="00752CC1" w:rsidRDefault="002725FF" w14:paraId="749D391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2014</w:t>
            </w:r>
          </w:p>
        </w:tc>
      </w:tr>
      <w:tr xmlns:wp14="http://schemas.microsoft.com/office/word/2010/wordml" w:rsidRPr="006063DB" w:rsidR="002725FF" w:rsidTr="006712EC" w14:paraId="13E87E7B" wp14:textId="77777777">
        <w:tc>
          <w:tcPr>
            <w:tcW w:w="2252" w:type="pct"/>
          </w:tcPr>
          <w:p w:rsidRPr="006063DB" w:rsidR="002725FF" w:rsidP="002725FF" w:rsidRDefault="002725FF" w14:paraId="64943908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Research Intern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for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Dr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Perranan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Towashiraporn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</w:p>
        </w:tc>
        <w:tc>
          <w:tcPr>
            <w:tcW w:w="2077" w:type="pct"/>
          </w:tcPr>
          <w:p w:rsidRPr="006063DB" w:rsidR="002725FF" w:rsidP="002725FF" w:rsidRDefault="002725FF" w14:paraId="6713AC3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Asian Disaster Preparedness Center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ADPC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Thailand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71" w:type="pct"/>
          </w:tcPr>
          <w:p w:rsidRPr="006063DB" w:rsidR="002725FF" w:rsidP="00752CC1" w:rsidRDefault="002725FF" w14:paraId="152B2AF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2012</w:t>
            </w:r>
          </w:p>
        </w:tc>
      </w:tr>
    </w:tbl>
    <w:p xmlns:wp14="http://schemas.microsoft.com/office/word/2010/wordml" w:rsidRPr="006063DB" w:rsidR="002725FF" w:rsidP="002725FF" w:rsidRDefault="002725FF" w14:paraId="6A05A809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2725FF" w:rsidP="002725FF" w:rsidRDefault="002725FF" w14:paraId="5718B05C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Expertise</w:t>
      </w:r>
    </w:p>
    <w:p xmlns:wp14="http://schemas.microsoft.com/office/word/2010/wordml" w:rsidRPr="006063DB" w:rsidR="002725FF" w:rsidP="00752CC1" w:rsidRDefault="002725FF" w14:paraId="11816C7A" wp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>Business Management</w:t>
      </w:r>
    </w:p>
    <w:p xmlns:wp14="http://schemas.microsoft.com/office/word/2010/wordml" w:rsidRPr="006063DB" w:rsidR="002725FF" w:rsidP="00752CC1" w:rsidRDefault="002725FF" w14:paraId="35AA0B0E" wp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>Disaster Management</w:t>
      </w:r>
    </w:p>
    <w:p xmlns:wp14="http://schemas.microsoft.com/office/word/2010/wordml" w:rsidRPr="006063DB" w:rsidR="002725FF" w:rsidP="00752CC1" w:rsidRDefault="002725FF" w14:paraId="4FC481B3" wp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>Supply Chain Management and Logistics</w:t>
      </w:r>
    </w:p>
    <w:p xmlns:wp14="http://schemas.microsoft.com/office/word/2010/wordml" w:rsidRPr="006063DB" w:rsidR="002725FF" w:rsidP="00752CC1" w:rsidRDefault="002725FF" w14:paraId="66CFAE32" wp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>Gender and Sustainability studies</w:t>
      </w:r>
    </w:p>
    <w:p xmlns:wp14="http://schemas.microsoft.com/office/word/2010/wordml" w:rsidRPr="006063DB" w:rsidR="002725FF" w:rsidP="00752CC1" w:rsidRDefault="002725FF" w14:paraId="2FBC099B" wp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>GIS and Remote Sensing</w:t>
      </w:r>
    </w:p>
    <w:p xmlns:wp14="http://schemas.microsoft.com/office/word/2010/wordml" w:rsidRPr="006063DB" w:rsidR="002725FF" w:rsidP="00752CC1" w:rsidRDefault="002725FF" w14:paraId="73F2580A" wp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>Information Technology</w:t>
      </w:r>
    </w:p>
    <w:p xmlns:wp14="http://schemas.microsoft.com/office/word/2010/wordml" w:rsidRPr="006063DB" w:rsidR="002725FF" w:rsidP="002725FF" w:rsidRDefault="002725FF" w14:paraId="5A39BBE3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2725FF" w:rsidP="002725FF" w:rsidRDefault="002725FF" w14:paraId="52EFFD0F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Teaching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1"/>
        <w:gridCol w:w="2751"/>
        <w:gridCol w:w="1885"/>
        <w:gridCol w:w="2318"/>
        <w:gridCol w:w="1249"/>
      </w:tblGrid>
      <w:tr xmlns:wp14="http://schemas.microsoft.com/office/word/2010/wordml" w:rsidRPr="006063DB" w:rsidR="002725FF" w:rsidTr="006712EC" w14:paraId="273D64E3" wp14:textId="77777777">
        <w:trPr>
          <w:tblHeader/>
        </w:trPr>
        <w:tc>
          <w:tcPr>
            <w:tcW w:w="548" w:type="pct"/>
            <w:shd w:val="clear" w:color="auto" w:fill="D9D9D9" w:themeFill="background1" w:themeFillShade="D9"/>
          </w:tcPr>
          <w:p w:rsidRPr="006063DB" w:rsidR="002725FF" w:rsidP="002725FF" w:rsidRDefault="002725FF" w14:paraId="77E164E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:rsidRPr="006063DB" w:rsidR="002725FF" w:rsidP="002725FF" w:rsidRDefault="002725FF" w14:paraId="3CC3083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Faculty</w:t>
            </w: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School</w:t>
            </w: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023" w:type="pct"/>
            <w:shd w:val="clear" w:color="auto" w:fill="D9D9D9" w:themeFill="background1" w:themeFillShade="D9"/>
          </w:tcPr>
          <w:p w:rsidRPr="006063DB" w:rsidR="002725FF" w:rsidP="002725FF" w:rsidRDefault="002725FF" w14:paraId="12E9ADD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Area</w:t>
            </w: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258" w:type="pct"/>
            <w:shd w:val="clear" w:color="auto" w:fill="D9D9D9" w:themeFill="background1" w:themeFillShade="D9"/>
          </w:tcPr>
          <w:p w:rsidRPr="006063DB" w:rsidR="002725FF" w:rsidP="002725FF" w:rsidRDefault="002725FF" w14:paraId="27B6226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:rsidRPr="006063DB" w:rsidR="002725FF" w:rsidP="002725FF" w:rsidRDefault="002725FF" w14:paraId="3C34323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Year</w:t>
            </w:r>
          </w:p>
        </w:tc>
      </w:tr>
      <w:tr xmlns:wp14="http://schemas.microsoft.com/office/word/2010/wordml" w:rsidRPr="006063DB" w:rsidR="002725FF" w:rsidTr="006712EC" w14:paraId="50543349" wp14:textId="77777777">
        <w:trPr>
          <w:cantSplit/>
          <w:trHeight w:val="454"/>
        </w:trPr>
        <w:tc>
          <w:tcPr>
            <w:tcW w:w="548" w:type="pct"/>
            <w:vMerge w:val="restart"/>
          </w:tcPr>
          <w:p w:rsidRPr="006063DB" w:rsidR="002725FF" w:rsidP="002725FF" w:rsidRDefault="002725FF" w14:paraId="5659179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493" w:type="pct"/>
          </w:tcPr>
          <w:p w:rsidRPr="006063DB" w:rsidR="002725FF" w:rsidP="002725FF" w:rsidRDefault="002725FF" w14:paraId="32264BB9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Management</w:t>
            </w:r>
          </w:p>
        </w:tc>
        <w:tc>
          <w:tcPr>
            <w:tcW w:w="1023" w:type="pct"/>
            <w:shd w:val="clear" w:color="auto" w:fill="auto"/>
          </w:tcPr>
          <w:p w:rsidRPr="006063DB" w:rsidR="002725FF" w:rsidP="002725FF" w:rsidRDefault="002725FF" w14:paraId="4D4B2BE0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Logistics Management</w:t>
            </w: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091D3DCE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LGT62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111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Logistics and Supply Chain Management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1877279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2019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Pr="006063DB" w:rsidR="002725FF" w:rsidTr="006712EC" w14:paraId="3F6DD54C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41C8F396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</w:tcPr>
          <w:p w:rsidRPr="006063DB" w:rsidR="002725FF" w:rsidP="002725FF" w:rsidRDefault="002725FF" w14:paraId="13797194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School of Accountancy and Finance</w:t>
            </w:r>
          </w:p>
        </w:tc>
        <w:tc>
          <w:tcPr>
            <w:tcW w:w="1023" w:type="pct"/>
            <w:shd w:val="clear" w:color="auto" w:fill="auto"/>
          </w:tcPr>
          <w:p w:rsidRPr="006063DB" w:rsidR="002725FF" w:rsidP="002725FF" w:rsidRDefault="002725FF" w14:paraId="72A3D3EC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08F8A1C4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ECN67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161E Life and Economy in the Digital Era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3C04FD3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2024</w:t>
            </w:r>
          </w:p>
        </w:tc>
      </w:tr>
      <w:tr xmlns:wp14="http://schemas.microsoft.com/office/word/2010/wordml" w:rsidRPr="006063DB" w:rsidR="002725FF" w:rsidTr="006712EC" w14:paraId="4185C46C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0D0B940D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vMerge w:val="restart"/>
          </w:tcPr>
          <w:p w:rsidRPr="006063DB" w:rsidR="002725FF" w:rsidP="002725FF" w:rsidRDefault="002725FF" w14:paraId="2A326A4B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College of Graduate Studies</w:t>
            </w:r>
          </w:p>
        </w:tc>
        <w:tc>
          <w:tcPr>
            <w:tcW w:w="1023" w:type="pct"/>
            <w:shd w:val="clear" w:color="auto" w:fill="auto"/>
          </w:tcPr>
          <w:p w:rsidRPr="006063DB" w:rsidR="002725FF" w:rsidP="002725FF" w:rsidRDefault="002725FF" w14:paraId="0E27B00A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3867C53A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63-605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Business Strategy and Strategic Management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46C646B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2024</w:t>
            </w:r>
          </w:p>
        </w:tc>
      </w:tr>
      <w:tr xmlns:wp14="http://schemas.microsoft.com/office/word/2010/wordml" w:rsidRPr="006063DB" w:rsidR="002725FF" w:rsidTr="006712EC" w14:paraId="5A57BF40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60061E4C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vMerge/>
          </w:tcPr>
          <w:p w:rsidRPr="006063DB" w:rsidR="002725FF" w:rsidP="002725FF" w:rsidRDefault="002725FF" w14:paraId="44EAFD9C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:rsidRPr="006063DB" w:rsidR="002725FF" w:rsidP="002725FF" w:rsidRDefault="002725FF" w14:paraId="4B94D5A5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0EC6316D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63-611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Business and Innovation Management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05156EE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2023-2024</w:t>
            </w:r>
          </w:p>
        </w:tc>
      </w:tr>
      <w:tr xmlns:wp14="http://schemas.microsoft.com/office/word/2010/wordml" w:rsidRPr="006063DB" w:rsidR="002725FF" w:rsidTr="006712EC" w14:paraId="3E7C92E7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3DEEC669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vMerge/>
          </w:tcPr>
          <w:p w:rsidRPr="006063DB" w:rsidR="002725FF" w:rsidP="002725FF" w:rsidRDefault="002725FF" w14:paraId="3656B9AB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auto"/>
          </w:tcPr>
          <w:p w:rsidRPr="006063DB" w:rsidR="002725FF" w:rsidP="002725FF" w:rsidRDefault="002725FF" w14:paraId="45FB0818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247BF57E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63-881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Seminar in Management I</w:t>
            </w:r>
          </w:p>
          <w:p w:rsidRPr="006063DB" w:rsidR="002725FF" w:rsidP="002725FF" w:rsidRDefault="002725FF" w14:paraId="6D2B1778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63-993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Thesis</w:t>
            </w:r>
          </w:p>
          <w:p w:rsidRPr="006063DB" w:rsidR="002725FF" w:rsidP="002725FF" w:rsidRDefault="002725FF" w14:paraId="4DFF98F1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63-994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Thesis</w:t>
            </w:r>
          </w:p>
          <w:p w:rsidRPr="006063DB" w:rsidR="002725FF" w:rsidP="002725FF" w:rsidRDefault="002725FF" w14:paraId="411C71F7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MNM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63-995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Thesis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6AAC004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2021-2024</w:t>
            </w:r>
          </w:p>
        </w:tc>
      </w:tr>
      <w:tr xmlns:wp14="http://schemas.microsoft.com/office/word/2010/wordml" w:rsidRPr="006063DB" w:rsidR="002725FF" w:rsidTr="006712EC" w14:paraId="39724764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049F31CB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</w:tcPr>
          <w:p w:rsidRPr="006063DB" w:rsidR="002725FF" w:rsidP="002725FF" w:rsidRDefault="002725FF" w14:paraId="1F329D25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School of Accountancy and Finance</w:t>
            </w:r>
          </w:p>
        </w:tc>
        <w:tc>
          <w:tcPr>
            <w:tcW w:w="1023" w:type="pct"/>
            <w:shd w:val="clear" w:color="auto" w:fill="auto"/>
          </w:tcPr>
          <w:p w:rsidRPr="006063DB" w:rsidR="002725FF" w:rsidP="002725FF" w:rsidRDefault="002725FF" w14:paraId="53128261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14933D61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ACT62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315 English Communication Skills in Accounting Profession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2D94149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2021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2023</w:t>
            </w:r>
          </w:p>
        </w:tc>
      </w:tr>
      <w:tr xmlns:wp14="http://schemas.microsoft.com/office/word/2010/wordml" w:rsidRPr="006063DB" w:rsidR="002725FF" w:rsidTr="006712EC" w14:paraId="18F67DE3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62486C05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</w:tcPr>
          <w:p w:rsidRPr="006063DB" w:rsidR="002725FF" w:rsidP="002725FF" w:rsidRDefault="002725FF" w14:paraId="3211AC60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School of Languages and General Education</w:t>
            </w:r>
          </w:p>
        </w:tc>
        <w:tc>
          <w:tcPr>
            <w:tcW w:w="1023" w:type="pct"/>
            <w:shd w:val="clear" w:color="auto" w:fill="auto"/>
          </w:tcPr>
          <w:p w:rsidRPr="006063DB" w:rsidR="002725FF" w:rsidP="002725FF" w:rsidRDefault="002725FF" w14:paraId="4101652C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076AF777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GEN61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129 English for Media and Communication</w:t>
            </w:r>
          </w:p>
          <w:p w:rsidRPr="006063DB" w:rsidR="002725FF" w:rsidP="002725FF" w:rsidRDefault="002725FF" w14:paraId="6E09B7EB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121 English Communication Skills</w:t>
            </w:r>
          </w:p>
          <w:p w:rsidRPr="006063DB" w:rsidR="002725FF" w:rsidP="002725FF" w:rsidRDefault="002725FF" w14:paraId="7E3BD88E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121E English Communication Skills</w:t>
            </w:r>
          </w:p>
          <w:p w:rsidRPr="006063DB" w:rsidR="002725FF" w:rsidP="002725FF" w:rsidRDefault="002725FF" w14:paraId="16DF0CFB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122 English Listening and Speaking</w:t>
            </w:r>
          </w:p>
          <w:p w:rsidRPr="006063DB" w:rsidR="002725FF" w:rsidP="002725FF" w:rsidRDefault="002725FF" w14:paraId="5980F16E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GEN64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123 English Reading and Writing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65B281B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2725FF" w:rsidTr="006712EC" w14:paraId="3ACB24C2" wp14:textId="77777777">
        <w:trPr>
          <w:cantSplit/>
          <w:trHeight w:val="365"/>
        </w:trPr>
        <w:tc>
          <w:tcPr>
            <w:tcW w:w="548" w:type="pct"/>
            <w:vMerge/>
          </w:tcPr>
          <w:p w:rsidRPr="006063DB" w:rsidR="002725FF" w:rsidP="002725FF" w:rsidRDefault="002725FF" w14:paraId="4B99056E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vMerge w:val="restart"/>
          </w:tcPr>
          <w:p w:rsidRPr="006063DB" w:rsidR="002725FF" w:rsidP="002725FF" w:rsidRDefault="002725FF" w14:paraId="4AD153BD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International College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WUIC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Pr="006063DB" w:rsidR="002725FF" w:rsidP="002725FF" w:rsidRDefault="002725FF" w14:paraId="1299C43A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0AB861D5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313 Logistics Law</w:t>
            </w:r>
          </w:p>
          <w:p w:rsidRPr="006063DB" w:rsidR="002725FF" w:rsidP="002725FF" w:rsidRDefault="002725FF" w14:paraId="43DA9C53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441 Capstone Project in Logistics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1897C7B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2725FF" w:rsidTr="006712EC" w14:paraId="50829EFB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4DDBEF00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vMerge/>
          </w:tcPr>
          <w:p w:rsidRPr="006063DB" w:rsidR="002725FF" w:rsidP="002725FF" w:rsidRDefault="002725FF" w14:paraId="3461D779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Pr="006063DB" w:rsidR="002725FF" w:rsidP="002725FF" w:rsidRDefault="002725FF" w14:paraId="3CF2D8B6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3661BA73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ACT60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318 English Communication Skills in Accounting Professional II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6EC9CF6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2021</w:t>
            </w:r>
          </w:p>
        </w:tc>
      </w:tr>
      <w:tr xmlns:wp14="http://schemas.microsoft.com/office/word/2010/wordml" w:rsidRPr="006063DB" w:rsidR="002725FF" w:rsidTr="006712EC" w14:paraId="09A46FBE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0FB78278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vMerge/>
          </w:tcPr>
          <w:p w:rsidRPr="006063DB" w:rsidR="002725FF" w:rsidP="002725FF" w:rsidRDefault="002725FF" w14:paraId="1FC39945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Pr="006063DB" w:rsidR="002725FF" w:rsidP="002725FF" w:rsidRDefault="002725FF" w14:paraId="0562CB0E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179E1DBC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ACT60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317 English Communication Skills in Accounting Professional I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42B71CC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2020</w:t>
            </w:r>
          </w:p>
        </w:tc>
      </w:tr>
      <w:tr xmlns:wp14="http://schemas.microsoft.com/office/word/2010/wordml" w:rsidRPr="006063DB" w:rsidR="002725FF" w:rsidTr="006712EC" w14:paraId="2F032FE3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34CE0A41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</w:tcPr>
          <w:p w:rsidRPr="006063DB" w:rsidR="002725FF" w:rsidP="002725FF" w:rsidRDefault="002725FF" w14:paraId="45051942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School of Law</w:t>
            </w:r>
          </w:p>
        </w:tc>
        <w:tc>
          <w:tcPr>
            <w:tcW w:w="1023" w:type="pct"/>
            <w:shd w:val="clear" w:color="auto" w:fill="auto"/>
          </w:tcPr>
          <w:p w:rsidRPr="006063DB" w:rsidR="002725FF" w:rsidP="002725FF" w:rsidRDefault="002725FF" w14:paraId="62EBF3C5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1F919237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LAW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306 Environmental Law and Natural Resource Management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77F781D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2020</w:t>
            </w:r>
          </w:p>
        </w:tc>
      </w:tr>
      <w:tr xmlns:wp14="http://schemas.microsoft.com/office/word/2010/wordml" w:rsidRPr="006063DB" w:rsidR="002725FF" w:rsidTr="006712EC" w14:paraId="7895AD41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6D98A12B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vMerge w:val="restart"/>
          </w:tcPr>
          <w:p w:rsidRPr="006063DB" w:rsidR="002725FF" w:rsidP="002725FF" w:rsidRDefault="002725FF" w14:paraId="2DB23D21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International College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WUIC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Pr="006063DB" w:rsidR="002725FF" w:rsidP="002725FF" w:rsidRDefault="002725FF" w14:paraId="2946DB82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007668DA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DIN61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343 Business plan</w:t>
            </w:r>
          </w:p>
          <w:p w:rsidRPr="006063DB" w:rsidR="002725FF" w:rsidP="002725FF" w:rsidRDefault="002725FF" w14:paraId="7D802D40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DIN61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390 Pre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cooperative education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30C877E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2020</w:t>
            </w:r>
          </w:p>
        </w:tc>
      </w:tr>
      <w:tr xmlns:wp14="http://schemas.microsoft.com/office/word/2010/wordml" w:rsidRPr="006063DB" w:rsidR="002725FF" w:rsidTr="006712EC" w14:paraId="2EC2A6C6" wp14:textId="77777777">
        <w:trPr>
          <w:cantSplit/>
          <w:trHeight w:val="454"/>
        </w:trPr>
        <w:tc>
          <w:tcPr>
            <w:tcW w:w="548" w:type="pct"/>
            <w:vMerge/>
          </w:tcPr>
          <w:p w:rsidRPr="006063DB" w:rsidR="002725FF" w:rsidP="002725FF" w:rsidRDefault="002725FF" w14:paraId="5997CC1D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vMerge/>
          </w:tcPr>
          <w:p w:rsidRPr="006063DB" w:rsidR="002725FF" w:rsidP="002725FF" w:rsidRDefault="002725FF" w14:paraId="110FFD37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Pr="006063DB" w:rsidR="002725FF" w:rsidP="002725FF" w:rsidRDefault="002725FF" w14:paraId="6B699379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auto"/>
          </w:tcPr>
          <w:p w:rsidRPr="006063DB" w:rsidR="002725FF" w:rsidP="002725FF" w:rsidRDefault="002725FF" w14:paraId="1B36EEE7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111 Supply Chain Management</w:t>
            </w:r>
          </w:p>
          <w:p w:rsidRPr="006063DB" w:rsidR="002725FF" w:rsidP="002725FF" w:rsidRDefault="002725FF" w14:paraId="2FFBE820" wp14:textId="77777777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LGM61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341 Supply Chain Risk Management</w:t>
            </w:r>
          </w:p>
        </w:tc>
        <w:tc>
          <w:tcPr>
            <w:tcW w:w="678" w:type="pct"/>
            <w:shd w:val="clear" w:color="auto" w:fill="auto"/>
          </w:tcPr>
          <w:p w:rsidRPr="006063DB" w:rsidR="002725FF" w:rsidP="002725FF" w:rsidRDefault="002725FF" w14:paraId="650B5A1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2019</w:t>
            </w:r>
          </w:p>
        </w:tc>
      </w:tr>
    </w:tbl>
    <w:p xmlns:wp14="http://schemas.microsoft.com/office/word/2010/wordml" w:rsidRPr="006063DB" w:rsidR="002725FF" w:rsidP="002725FF" w:rsidRDefault="002725FF" w14:paraId="3FE9F23F" wp14:textId="77777777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6063DB" w:rsidR="002725FF" w:rsidP="002725FF" w:rsidRDefault="002725FF" w14:paraId="49C3E2BC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Graduation related work 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Thesis related work</w:t>
      </w:r>
    </w:p>
    <w:p xmlns:wp14="http://schemas.microsoft.com/office/word/2010/wordml" w:rsidRPr="006063DB" w:rsidR="002725FF" w:rsidP="00752CC1" w:rsidRDefault="002725FF" w14:paraId="2437C243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 xml:space="preserve">Thesis Title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Master Degree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2725FF" w:rsidP="00752CC1" w:rsidRDefault="002725FF" w14:paraId="47CA8F25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ind w:left="993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“</w:t>
      </w:r>
      <w:r w:rsidRPr="006063DB">
        <w:rPr>
          <w:rFonts w:ascii="TH SarabunPSK" w:hAnsi="TH SarabunPSK" w:cs="TH SarabunPSK" w:eastAsiaTheme="minorHAnsi"/>
          <w:sz w:val="32"/>
          <w:szCs w:val="32"/>
        </w:rPr>
        <w:t xml:space="preserve">Feasibility of </w:t>
      </w:r>
      <w:proofErr w:type="spellStart"/>
      <w:r w:rsidRPr="006063DB">
        <w:rPr>
          <w:rFonts w:ascii="TH SarabunPSK" w:hAnsi="TH SarabunPSK" w:cs="TH SarabunPSK" w:eastAsiaTheme="minorHAnsi"/>
          <w:sz w:val="32"/>
          <w:szCs w:val="32"/>
        </w:rPr>
        <w:t>Beibu</w:t>
      </w:r>
      <w:proofErr w:type="spellEnd"/>
      <w:r w:rsidRPr="006063DB">
        <w:rPr>
          <w:rFonts w:ascii="TH SarabunPSK" w:hAnsi="TH SarabunPSK" w:cs="TH SarabunPSK" w:eastAsiaTheme="minorHAnsi"/>
          <w:sz w:val="32"/>
          <w:szCs w:val="32"/>
        </w:rPr>
        <w:t xml:space="preserve"> Gulf Shipping Exchange project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”. </w:t>
      </w:r>
      <w:r w:rsidRPr="006063DB">
        <w:rPr>
          <w:rFonts w:ascii="TH SarabunPSK" w:hAnsi="TH SarabunPSK" w:cs="TH SarabunPSK" w:eastAsiaTheme="minorHAnsi"/>
          <w:sz w:val="32"/>
          <w:szCs w:val="32"/>
        </w:rPr>
        <w:t>Walailak University, Thailand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.</w:t>
      </w:r>
    </w:p>
    <w:p xmlns:wp14="http://schemas.microsoft.com/office/word/2010/wordml" w:rsidRPr="006063DB" w:rsidR="002725FF" w:rsidP="00752CC1" w:rsidRDefault="002725FF" w14:paraId="0E9FEA72" wp14:textId="77777777">
      <w:pPr>
        <w:pStyle w:val="ListParagraph"/>
        <w:numPr>
          <w:ilvl w:val="1"/>
          <w:numId w:val="2"/>
        </w:num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 xml:space="preserve">Thesis Title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Doctoral Degree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2725FF" w:rsidP="00752CC1" w:rsidRDefault="002725FF" w14:paraId="0D51BEC4" wp14:textId="77777777">
      <w:pPr>
        <w:pStyle w:val="ListParagraph"/>
        <w:numPr>
          <w:ilvl w:val="0"/>
          <w:numId w:val="4"/>
        </w:numPr>
        <w:tabs>
          <w:tab w:val="left" w:pos="284"/>
        </w:tabs>
        <w:spacing w:after="0" w:line="276" w:lineRule="auto"/>
        <w:ind w:left="993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“</w:t>
      </w:r>
      <w:r w:rsidRPr="006063DB">
        <w:rPr>
          <w:rFonts w:ascii="TH SarabunPSK" w:hAnsi="TH SarabunPSK" w:cs="TH SarabunPSK" w:eastAsiaTheme="minorHAnsi"/>
          <w:sz w:val="32"/>
          <w:szCs w:val="32"/>
        </w:rPr>
        <w:t>Ecological innovation of enterprise human resource management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”. </w:t>
      </w:r>
      <w:r w:rsidRPr="006063DB">
        <w:rPr>
          <w:rFonts w:ascii="TH SarabunPSK" w:hAnsi="TH SarabunPSK" w:cs="TH SarabunPSK" w:eastAsiaTheme="minorHAnsi"/>
          <w:sz w:val="32"/>
          <w:szCs w:val="32"/>
        </w:rPr>
        <w:t>Walailak University, Thailand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.</w:t>
      </w:r>
    </w:p>
    <w:p xmlns:wp14="http://schemas.microsoft.com/office/word/2010/wordml" w:rsidRPr="006063DB" w:rsidR="002725FF" w:rsidP="00752CC1" w:rsidRDefault="002725FF" w14:paraId="27CB766E" wp14:textId="77777777">
      <w:pPr>
        <w:pStyle w:val="ListParagraph"/>
        <w:numPr>
          <w:ilvl w:val="0"/>
          <w:numId w:val="4"/>
        </w:numPr>
        <w:tabs>
          <w:tab w:val="left" w:pos="284"/>
        </w:tabs>
        <w:spacing w:after="0" w:line="276" w:lineRule="auto"/>
        <w:ind w:left="993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“</w:t>
      </w:r>
      <w:r w:rsidRPr="006063DB">
        <w:rPr>
          <w:rFonts w:ascii="TH SarabunPSK" w:hAnsi="TH SarabunPSK" w:cs="TH SarabunPSK" w:eastAsiaTheme="minorHAnsi"/>
          <w:sz w:val="32"/>
          <w:szCs w:val="32"/>
        </w:rPr>
        <w:t>Collaborative innovation path study on Guangxi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’</w:t>
      </w:r>
      <w:r w:rsidRPr="006063DB">
        <w:rPr>
          <w:rFonts w:ascii="TH SarabunPSK" w:hAnsi="TH SarabunPSK" w:cs="TH SarabunPSK" w:eastAsiaTheme="minorHAnsi"/>
          <w:sz w:val="32"/>
          <w:szCs w:val="32"/>
        </w:rPr>
        <w:t>s integration into the Development of Green Agriculture in Guangdong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-</w:t>
      </w:r>
      <w:r w:rsidRPr="006063DB">
        <w:rPr>
          <w:rFonts w:ascii="TH SarabunPSK" w:hAnsi="TH SarabunPSK" w:cs="TH SarabunPSK" w:eastAsiaTheme="minorHAnsi"/>
          <w:sz w:val="32"/>
          <w:szCs w:val="32"/>
        </w:rPr>
        <w:t>Hong Kong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-</w:t>
      </w:r>
      <w:r w:rsidRPr="006063DB">
        <w:rPr>
          <w:rFonts w:ascii="TH SarabunPSK" w:hAnsi="TH SarabunPSK" w:cs="TH SarabunPSK" w:eastAsiaTheme="minorHAnsi"/>
          <w:sz w:val="32"/>
          <w:szCs w:val="32"/>
        </w:rPr>
        <w:t>Macao Greater Bay Area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”. </w:t>
      </w:r>
      <w:r w:rsidRPr="006063DB">
        <w:rPr>
          <w:rFonts w:ascii="TH SarabunPSK" w:hAnsi="TH SarabunPSK" w:cs="TH SarabunPSK" w:eastAsiaTheme="minorHAnsi"/>
          <w:sz w:val="32"/>
          <w:szCs w:val="32"/>
        </w:rPr>
        <w:t>Walailak University, Thailand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.</w:t>
      </w:r>
    </w:p>
    <w:p xmlns:wp14="http://schemas.microsoft.com/office/word/2010/wordml" w:rsidRPr="006063DB" w:rsidR="002725FF" w:rsidP="00752CC1" w:rsidRDefault="002725FF" w14:paraId="5BC2C1B8" wp14:textId="77777777">
      <w:pPr>
        <w:pStyle w:val="ListParagraph"/>
        <w:numPr>
          <w:ilvl w:val="0"/>
          <w:numId w:val="4"/>
        </w:numPr>
        <w:tabs>
          <w:tab w:val="left" w:pos="284"/>
        </w:tabs>
        <w:spacing w:after="0" w:line="276" w:lineRule="auto"/>
        <w:ind w:left="993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“</w:t>
      </w:r>
      <w:r w:rsidRPr="006063DB">
        <w:rPr>
          <w:rFonts w:ascii="TH SarabunPSK" w:hAnsi="TH SarabunPSK" w:cs="TH SarabunPSK" w:eastAsiaTheme="minorHAnsi"/>
          <w:sz w:val="32"/>
          <w:szCs w:val="32"/>
        </w:rPr>
        <w:t>The relationship of Training, Organizational Commitment, and Sustainable Employability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: </w:t>
      </w:r>
      <w:r w:rsidRPr="006063DB">
        <w:rPr>
          <w:rFonts w:ascii="TH SarabunPSK" w:hAnsi="TH SarabunPSK" w:cs="TH SarabunPSK" w:eastAsiaTheme="minorHAnsi"/>
          <w:sz w:val="32"/>
          <w:szCs w:val="32"/>
        </w:rPr>
        <w:t>Empirical Study in Cambodia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”. </w:t>
      </w:r>
      <w:r w:rsidRPr="006063DB">
        <w:rPr>
          <w:rFonts w:ascii="TH SarabunPSK" w:hAnsi="TH SarabunPSK" w:cs="TH SarabunPSK" w:eastAsiaTheme="minorHAnsi"/>
          <w:sz w:val="32"/>
          <w:szCs w:val="32"/>
        </w:rPr>
        <w:t>Walailak University, Thailand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.</w:t>
      </w:r>
    </w:p>
    <w:p xmlns:wp14="http://schemas.microsoft.com/office/word/2010/wordml" w:rsidRPr="006063DB" w:rsidR="002725FF" w:rsidP="00752CC1" w:rsidRDefault="002725FF" w14:paraId="57C88BFB" wp14:textId="77777777">
      <w:pPr>
        <w:pStyle w:val="ListParagraph"/>
        <w:numPr>
          <w:ilvl w:val="0"/>
          <w:numId w:val="4"/>
        </w:numPr>
        <w:tabs>
          <w:tab w:val="left" w:pos="284"/>
        </w:tabs>
        <w:spacing w:after="0" w:line="276" w:lineRule="auto"/>
        <w:ind w:left="993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</w:rPr>
        <w:t>5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.</w:t>
      </w:r>
      <w:r w:rsidRPr="006063DB">
        <w:rPr>
          <w:rFonts w:ascii="TH SarabunPSK" w:hAnsi="TH SarabunPSK" w:cs="TH SarabunPSK" w:eastAsiaTheme="minorHAnsi"/>
          <w:sz w:val="32"/>
          <w:szCs w:val="32"/>
        </w:rPr>
        <w:t xml:space="preserve">4 Works Related to Doctoral Thesis 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(</w:t>
      </w:r>
      <w:r w:rsidRPr="006063DB">
        <w:rPr>
          <w:rFonts w:ascii="TH SarabunPSK" w:hAnsi="TH SarabunPSK" w:cs="TH SarabunPSK" w:eastAsiaTheme="minorHAnsi"/>
          <w:sz w:val="32"/>
          <w:szCs w:val="32"/>
        </w:rPr>
        <w:t>if any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)</w:t>
      </w:r>
    </w:p>
    <w:p xmlns:wp14="http://schemas.microsoft.com/office/word/2010/wordml" w:rsidRPr="006063DB" w:rsidR="002725FF" w:rsidP="002725FF" w:rsidRDefault="002725FF" w14:paraId="1F72F646" wp14:textId="77777777">
      <w:pPr>
        <w:spacing w:after="0"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xmlns:wp14="http://schemas.microsoft.com/office/word/2010/wordml" w:rsidRPr="006063DB" w:rsidR="002725FF" w:rsidP="002725FF" w:rsidRDefault="002725FF" w14:paraId="4E881CF2" wp14:textId="77777777">
      <w:pPr>
        <w:spacing w:after="0" w:line="276" w:lineRule="auto"/>
        <w:jc w:val="both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Academic Publications in the Last 5 Years </w:t>
      </w: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(</w:t>
      </w: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>Excluding Degree</w:t>
      </w: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-</w:t>
      </w: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>Related Works</w:t>
      </w: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)</w:t>
      </w:r>
    </w:p>
    <w:p xmlns:wp14="http://schemas.microsoft.com/office/word/2010/wordml" w:rsidRPr="006063DB" w:rsidR="002725FF" w:rsidP="002725FF" w:rsidRDefault="002725FF" w14:paraId="17213F85" wp14:textId="77777777">
      <w:pPr>
        <w:spacing w:after="0" w:line="276" w:lineRule="auto"/>
        <w:ind w:firstLine="360"/>
        <w:jc w:val="both"/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</w:pP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>6</w:t>
      </w: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.</w:t>
      </w: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>1 Research</w:t>
      </w: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  <w:cs/>
        </w:rPr>
        <w:t>/</w:t>
      </w:r>
      <w:r w:rsidRPr="006063DB">
        <w:rPr>
          <w:rFonts w:ascii="TH SarabunPSK" w:hAnsi="TH SarabunPSK" w:eastAsia="Times New Roman" w:cs="TH SarabunPSK"/>
          <w:b/>
          <w:bCs/>
          <w:color w:val="000000"/>
          <w:sz w:val="32"/>
          <w:szCs w:val="32"/>
        </w:rPr>
        <w:t xml:space="preserve">Academic Articles Published in Journals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65"/>
        <w:gridCol w:w="4925"/>
        <w:gridCol w:w="1221"/>
        <w:gridCol w:w="862"/>
        <w:gridCol w:w="1243"/>
      </w:tblGrid>
      <w:tr xmlns:wp14="http://schemas.microsoft.com/office/word/2010/wordml" w:rsidRPr="006063DB" w:rsidR="002725FF" w:rsidTr="3EAF6979" w14:paraId="56BC70EE" wp14:textId="77777777">
        <w:trPr>
          <w:tblHeader/>
        </w:trPr>
        <w:tc>
          <w:tcPr>
            <w:tcW w:w="765" w:type="dxa"/>
            <w:vMerge w:val="restart"/>
            <w:tcMar/>
          </w:tcPr>
          <w:p w:rsidRPr="006063DB" w:rsidR="002725FF" w:rsidP="002725FF" w:rsidRDefault="002725FF" w14:paraId="012A8ECC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No</w:t>
            </w:r>
            <w:r w:rsidRPr="006063D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4925" w:type="dxa"/>
            <w:vMerge w:val="restart"/>
            <w:tcMar/>
          </w:tcPr>
          <w:p w:rsidRPr="006063DB" w:rsidR="002725FF" w:rsidP="002725FF" w:rsidRDefault="002725FF" w14:paraId="54E2F033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Research</w:t>
            </w:r>
            <w:r w:rsidRPr="006063D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Academic Articles Published in Journals</w:t>
            </w:r>
          </w:p>
        </w:tc>
        <w:tc>
          <w:tcPr>
            <w:tcW w:w="1221" w:type="dxa"/>
            <w:vMerge w:val="restart"/>
            <w:tcMar/>
          </w:tcPr>
          <w:p w:rsidRPr="006063DB" w:rsidR="002725FF" w:rsidP="002725FF" w:rsidRDefault="002725FF" w14:paraId="2935C546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b/>
                <w:bCs/>
                <w:sz w:val="28"/>
                <w:szCs w:val="28"/>
              </w:rPr>
              <w:t>Publication details</w:t>
            </w:r>
          </w:p>
        </w:tc>
        <w:tc>
          <w:tcPr>
            <w:tcW w:w="2105" w:type="dxa"/>
            <w:gridSpan w:val="2"/>
            <w:tcMar/>
          </w:tcPr>
          <w:p w:rsidRPr="006063DB" w:rsidR="002725FF" w:rsidP="002725FF" w:rsidRDefault="002725FF" w14:paraId="7989BA5A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b/>
                <w:bCs/>
                <w:sz w:val="28"/>
                <w:szCs w:val="28"/>
              </w:rPr>
              <w:t>Publication</w:t>
            </w:r>
          </w:p>
        </w:tc>
      </w:tr>
      <w:tr xmlns:wp14="http://schemas.microsoft.com/office/word/2010/wordml" w:rsidRPr="006063DB" w:rsidR="002725FF" w:rsidTr="3EAF6979" w14:paraId="630C693B" wp14:textId="77777777">
        <w:tc>
          <w:tcPr>
            <w:tcW w:w="765" w:type="dxa"/>
            <w:vMerge/>
            <w:tcMar/>
          </w:tcPr>
          <w:p w:rsidRPr="006063DB" w:rsidR="002725FF" w:rsidP="002725FF" w:rsidRDefault="002725FF" w14:paraId="08CE6F91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28"/>
                <w:szCs w:val="28"/>
              </w:rPr>
            </w:pPr>
          </w:p>
        </w:tc>
        <w:tc>
          <w:tcPr>
            <w:tcW w:w="4925" w:type="dxa"/>
            <w:vMerge/>
            <w:tcMar/>
          </w:tcPr>
          <w:p w:rsidRPr="006063DB" w:rsidR="002725FF" w:rsidP="002725FF" w:rsidRDefault="002725FF" w14:paraId="61CDCEAD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28"/>
                <w:szCs w:val="28"/>
              </w:rPr>
            </w:pPr>
          </w:p>
        </w:tc>
        <w:tc>
          <w:tcPr>
            <w:tcW w:w="1221" w:type="dxa"/>
            <w:vMerge/>
            <w:tcMar/>
          </w:tcPr>
          <w:p w:rsidRPr="006063DB" w:rsidR="002725FF" w:rsidP="002725FF" w:rsidRDefault="002725FF" w14:paraId="6BB9E253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28"/>
                <w:szCs w:val="28"/>
              </w:rPr>
            </w:pPr>
          </w:p>
        </w:tc>
        <w:tc>
          <w:tcPr>
            <w:tcW w:w="862" w:type="dxa"/>
            <w:tcMar/>
          </w:tcPr>
          <w:p w:rsidRPr="006063DB" w:rsidR="002725FF" w:rsidP="002725FF" w:rsidRDefault="002725FF" w14:paraId="07C5301E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401F8812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b/>
                <w:bCs/>
                <w:sz w:val="28"/>
                <w:szCs w:val="28"/>
              </w:rPr>
              <w:t>Month</w:t>
            </w:r>
          </w:p>
        </w:tc>
      </w:tr>
      <w:tr xmlns:wp14="http://schemas.microsoft.com/office/word/2010/wordml" w:rsidRPr="006063DB" w:rsidR="002725FF" w:rsidTr="3EAF6979" w14:paraId="59EA85AE" wp14:textId="77777777">
        <w:tc>
          <w:tcPr>
            <w:tcW w:w="765" w:type="dxa"/>
            <w:tcMar/>
          </w:tcPr>
          <w:p w:rsidRPr="006063DB" w:rsidR="002725FF" w:rsidP="002725FF" w:rsidRDefault="002725FF" w14:paraId="649841BE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</w:t>
            </w:r>
          </w:p>
        </w:tc>
        <w:tc>
          <w:tcPr>
            <w:tcW w:w="4925" w:type="dxa"/>
            <w:tcMar/>
          </w:tcPr>
          <w:p w:rsidRPr="006063DB" w:rsidR="002725FF" w:rsidP="002725FF" w:rsidRDefault="002725FF" w14:paraId="2AC806C4" wp14:textId="77777777">
            <w:pPr>
              <w:spacing w:line="276" w:lineRule="auto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Kitjarak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Pathak, 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Qi, X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Boripis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Public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service provisions for land resource planning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>Emerging Science Journal, 9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382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397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28991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ESJ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09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01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021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67DBD462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34B5F073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49F96DD5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428A20D2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2725FF" w:rsidTr="3EAF6979" w14:paraId="126BE8F2" wp14:textId="77777777">
        <w:tc>
          <w:tcPr>
            <w:tcW w:w="765" w:type="dxa"/>
            <w:tcMar/>
          </w:tcPr>
          <w:p w:rsidRPr="006063DB" w:rsidR="002725FF" w:rsidP="002725FF" w:rsidRDefault="002725FF" w14:paraId="18F999B5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</w:t>
            </w:r>
          </w:p>
        </w:tc>
        <w:tc>
          <w:tcPr>
            <w:tcW w:w="4925" w:type="dxa"/>
            <w:tcMar/>
          </w:tcPr>
          <w:p w:rsidRPr="006063DB" w:rsidR="002725FF" w:rsidP="002725FF" w:rsidRDefault="002725FF" w14:paraId="3CF183F2" wp14:textId="77777777">
            <w:pPr>
              <w:spacing w:line="276" w:lineRule="auto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Sookhom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A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Krivart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Jansiri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Sookhom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A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Chanasit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J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Pathak, 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Mallongi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A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The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new way of tourism in green economy style for sustainable community development and empowerme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nt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>HighTech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 xml:space="preserve"> and Innovation Journal, 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4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1085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1100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28991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HIJ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05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04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015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60C4BD06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4A8B0D65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Q2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560B5D26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398D64C6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December</w:t>
            </w:r>
          </w:p>
        </w:tc>
      </w:tr>
      <w:tr xmlns:wp14="http://schemas.microsoft.com/office/word/2010/wordml" w:rsidRPr="006063DB" w:rsidR="002725FF" w:rsidTr="3EAF6979" w14:paraId="4D1A67AE" wp14:textId="77777777">
        <w:tc>
          <w:tcPr>
            <w:tcW w:w="765" w:type="dxa"/>
            <w:tcMar/>
          </w:tcPr>
          <w:p w:rsidRPr="006063DB" w:rsidR="002725FF" w:rsidP="002725FF" w:rsidRDefault="002725FF" w14:paraId="5FCD5EC4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3</w:t>
            </w:r>
          </w:p>
        </w:tc>
        <w:tc>
          <w:tcPr>
            <w:tcW w:w="4925" w:type="dxa"/>
            <w:tcMar/>
          </w:tcPr>
          <w:p w:rsidRPr="006063DB" w:rsidR="002725FF" w:rsidP="002725FF" w:rsidRDefault="002725FF" w14:paraId="2EF26039" wp14:textId="77777777">
            <w:pPr>
              <w:spacing w:line="276" w:lineRule="auto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Boripis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T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,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Poungjinda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W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&amp; Ling, J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2024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Commu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nity participation process for the sustainable business development of local wisdom learning center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s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Journal of Human, Earth, and Future, 5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4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660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673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28991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HEF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2024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05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04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09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38EA55A1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2F103B77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7EEB8710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2024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025C5736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December</w:t>
            </w:r>
          </w:p>
        </w:tc>
      </w:tr>
      <w:tr xmlns:wp14="http://schemas.microsoft.com/office/word/2010/wordml" w:rsidRPr="006063DB" w:rsidR="002725FF" w:rsidTr="3EAF6979" w14:paraId="6DEC695C" wp14:textId="77777777">
        <w:tc>
          <w:tcPr>
            <w:tcW w:w="765" w:type="dxa"/>
            <w:tcMar/>
          </w:tcPr>
          <w:p w:rsidRPr="006063DB" w:rsidR="002725FF" w:rsidP="002725FF" w:rsidRDefault="002725FF" w14:paraId="2598DEE6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4</w:t>
            </w:r>
          </w:p>
        </w:tc>
        <w:tc>
          <w:tcPr>
            <w:tcW w:w="4925" w:type="dxa"/>
            <w:tcMar/>
          </w:tcPr>
          <w:p w:rsidRPr="006063DB" w:rsidR="002725FF" w:rsidP="002725FF" w:rsidRDefault="002725FF" w14:paraId="51C42BB9" wp14:textId="1678E8BE">
            <w:pPr>
              <w:spacing w:line="276" w:lineRule="auto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Srisuwan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Swatdikun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Pathak, 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Surbakti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L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Saramolee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A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Fac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tors influencing key audit matter reporting in the stock exchange of thailand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empirical evidence from 2016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–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2020 dat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>Journal of Risk and Financial Management, 17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11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),512.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3390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jrfm17110512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6E342955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735CD073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Q2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04715A28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05352092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November</w:t>
            </w:r>
          </w:p>
        </w:tc>
      </w:tr>
      <w:tr xmlns:wp14="http://schemas.microsoft.com/office/word/2010/wordml" w:rsidRPr="006063DB" w:rsidR="002725FF" w:rsidTr="3EAF6979" w14:paraId="014049B3" wp14:textId="77777777">
        <w:tc>
          <w:tcPr>
            <w:tcW w:w="765" w:type="dxa"/>
            <w:tcMar/>
          </w:tcPr>
          <w:p w:rsidRPr="006063DB" w:rsidR="002725FF" w:rsidP="002725FF" w:rsidRDefault="002725FF" w14:paraId="78941E47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5</w:t>
            </w:r>
          </w:p>
        </w:tc>
        <w:tc>
          <w:tcPr>
            <w:tcW w:w="4925" w:type="dxa"/>
            <w:tcMar/>
          </w:tcPr>
          <w:p w:rsidRPr="006063DB" w:rsidR="002725FF" w:rsidP="002725FF" w:rsidRDefault="002725FF" w14:paraId="1FE4D896" wp14:textId="77777777">
            <w:pPr>
              <w:spacing w:line="276" w:lineRule="auto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Cai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Y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Yii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J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C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&amp; Pathak, 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The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effect of eap on job performance based on psychological contract and perceived organizational suppor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>Emerging Science Journal, 8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1976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–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1990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28991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esj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08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05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018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4074B3E4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013C9489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665BC6A2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3B291158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October</w:t>
            </w:r>
          </w:p>
        </w:tc>
      </w:tr>
      <w:tr xmlns:wp14="http://schemas.microsoft.com/office/word/2010/wordml" w:rsidRPr="006063DB" w:rsidR="002725FF" w:rsidTr="3EAF6979" w14:paraId="1C6FB356" wp14:textId="77777777">
        <w:tc>
          <w:tcPr>
            <w:tcW w:w="765" w:type="dxa"/>
            <w:tcMar/>
          </w:tcPr>
          <w:p w:rsidRPr="006063DB" w:rsidR="002725FF" w:rsidP="002725FF" w:rsidRDefault="002725FF" w14:paraId="29B4EA11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6</w:t>
            </w:r>
          </w:p>
        </w:tc>
        <w:tc>
          <w:tcPr>
            <w:tcW w:w="4925" w:type="dxa"/>
            <w:tcMar/>
          </w:tcPr>
          <w:p w:rsidRPr="006063DB" w:rsidR="002725FF" w:rsidP="002725FF" w:rsidRDefault="002725FF" w14:paraId="62D937DF" wp14:textId="77777777">
            <w:pPr>
              <w:spacing w:line="276" w:lineRule="auto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Duhamel, P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N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Pathak, 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Ling Chen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Yii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J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Thammachote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Exp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loring critical success factors in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agritourism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a mixed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methods approach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journal of hum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an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 xml:space="preserve">, Earth, and Future,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  <w:cs/>
              </w:rPr>
              <w:t>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(3)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421–437.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/10.28991/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hef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-2024-05-03-08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7ADF3F90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6DE3591B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1B012AA2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2024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72132C17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September</w:t>
            </w:r>
          </w:p>
        </w:tc>
      </w:tr>
      <w:tr xmlns:wp14="http://schemas.microsoft.com/office/word/2010/wordml" w:rsidRPr="006063DB" w:rsidR="002725FF" w:rsidTr="3EAF6979" w14:paraId="01E3AF34" wp14:textId="77777777">
        <w:tc>
          <w:tcPr>
            <w:tcW w:w="765" w:type="dxa"/>
            <w:tcMar/>
          </w:tcPr>
          <w:p w:rsidRPr="006063DB" w:rsidR="002725FF" w:rsidP="002725FF" w:rsidRDefault="002725FF" w14:paraId="75697EEC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7</w:t>
            </w:r>
          </w:p>
        </w:tc>
        <w:tc>
          <w:tcPr>
            <w:tcW w:w="4925" w:type="dxa"/>
            <w:tcMar/>
          </w:tcPr>
          <w:p w:rsidRPr="006063DB" w:rsidR="002725FF" w:rsidP="002725FF" w:rsidRDefault="002725FF" w14:paraId="0F14D7D1" wp14:textId="77777777">
            <w:pPr>
              <w:spacing w:line="276" w:lineRule="auto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Koompai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Royer, J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&amp; Pathak, 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Compara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tive perceptions influence actions on climate change between eastern and western europ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eans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 xml:space="preserve">Journal of Human, Earth, and Future,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  <w:cs/>
              </w:rPr>
              <w:t>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(3)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330–347.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/10.28991/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hef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-2024-05-03-03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33BEE2E7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1ED34D64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3A98CC6F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2024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2C9B39A3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September</w:t>
            </w:r>
          </w:p>
        </w:tc>
      </w:tr>
      <w:tr xmlns:wp14="http://schemas.microsoft.com/office/word/2010/wordml" w:rsidRPr="006063DB" w:rsidR="002725FF" w:rsidTr="3EAF6979" w14:paraId="0724E31B" wp14:textId="77777777">
        <w:tc>
          <w:tcPr>
            <w:tcW w:w="765" w:type="dxa"/>
            <w:tcMar/>
          </w:tcPr>
          <w:p w:rsidRPr="006063DB" w:rsidR="002725FF" w:rsidP="002725FF" w:rsidRDefault="002725FF" w14:paraId="44B0A208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8</w:t>
            </w:r>
          </w:p>
        </w:tc>
        <w:tc>
          <w:tcPr>
            <w:tcW w:w="4925" w:type="dxa"/>
            <w:tcMar/>
          </w:tcPr>
          <w:p w:rsidRPr="006063DB" w:rsidR="002725FF" w:rsidP="002725FF" w:rsidRDefault="002725FF" w14:paraId="66FCD1BF" wp14:textId="77777777">
            <w:pPr>
              <w:spacing w:line="276" w:lineRule="auto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Qi, B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Qi, X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&amp; Pathak, 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The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effect of internet celebrity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b&amp;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amp;b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service quality on customers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behavioral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intention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 xml:space="preserve">Journal of Human, Earth, and Future,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  <w:cs/>
              </w:rPr>
              <w:t>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(2)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173–186.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/10.28991/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hef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-2024-05-02-03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2C6A02E3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57866098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378F7546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2024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70BFE85D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June</w:t>
            </w:r>
          </w:p>
        </w:tc>
      </w:tr>
      <w:tr xmlns:wp14="http://schemas.microsoft.com/office/word/2010/wordml" w:rsidRPr="006063DB" w:rsidR="002725FF" w:rsidTr="3EAF6979" w14:paraId="44B41615" wp14:textId="77777777">
        <w:tc>
          <w:tcPr>
            <w:tcW w:w="765" w:type="dxa"/>
            <w:tcMar/>
          </w:tcPr>
          <w:p w:rsidRPr="006063DB" w:rsidR="002725FF" w:rsidP="002725FF" w:rsidRDefault="002725FF" w14:paraId="2B2B7304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9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72B1DA83" wp14:textId="77777777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Swatdikun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imes New Roman" w:cs="TH SarabunPSK"/>
                <w:b w:val="1"/>
                <w:bCs w:val="1"/>
                <w:color w:val="000000"/>
                <w:sz w:val="28"/>
                <w:szCs w:val="28"/>
              </w:rPr>
              <w:t>Pathak, S</w:t>
            </w:r>
            <w:r w:rsidRPr="006063DB">
              <w:rPr>
                <w:rFonts w:ascii="TH SarabunPSK" w:hAnsi="TH SarabunPSK" w:eastAsia="Times New Roman" w:cs="TH SarabunPSK"/>
                <w:b w:val="1"/>
                <w:bCs w:val="1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Surbakti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L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P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Sus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tainable small and medium enterprises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smes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in the times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of COVID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-19.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 xml:space="preserve">Progress in Disaster Science,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  <w:cs/>
              </w:rPr>
              <w:t>22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 xml:space="preserve">,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100327.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/10.1016/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j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pdisas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.2024.100327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3B5B2D6F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67A71BB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05689B90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2024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7D7D0F63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April</w:t>
            </w:r>
          </w:p>
        </w:tc>
      </w:tr>
      <w:tr xmlns:wp14="http://schemas.microsoft.com/office/word/2010/wordml" w:rsidRPr="006063DB" w:rsidR="002725FF" w:rsidTr="3EAF6979" w14:paraId="1EDE174D" wp14:textId="77777777">
        <w:tc>
          <w:tcPr>
            <w:tcW w:w="765" w:type="dxa"/>
            <w:tcMar/>
          </w:tcPr>
          <w:p w:rsidRPr="006063DB" w:rsidR="002725FF" w:rsidP="002725FF" w:rsidRDefault="002725FF" w14:paraId="5D369756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10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4DB2D373" wp14:textId="79DA0A95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Ly, B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imes New Roman" w:cs="TH SarabunPSK"/>
                <w:b w:val="1"/>
                <w:bCs w:val="1"/>
                <w:color w:val="000000"/>
                <w:sz w:val="28"/>
                <w:szCs w:val="28"/>
              </w:rPr>
              <w:t>Pathak, S</w:t>
            </w:r>
            <w:r w:rsidRPr="006063DB">
              <w:rPr>
                <w:rFonts w:ascii="TH SarabunPSK" w:hAnsi="TH SarabunPSK" w:eastAsia="Times New Roman" w:cs="TH SarabunPSK"/>
                <w:b w:val="1"/>
                <w:bCs w:val="1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 (2024).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Sustainable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hrm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in action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: 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he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role of culture, training, and knowledge in green employee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behavior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in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cambodia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>Journal of the Knowledge Economy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.1-28.</w:t>
            </w:r>
          </w:p>
          <w:p w:rsidRPr="006063DB" w:rsidR="002725FF" w:rsidP="3EAF6979" w:rsidRDefault="002725FF" w14:paraId="75E4F25C" wp14:textId="77777777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/10.1007/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13132-024-01749-8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71F11ABF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7A86818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Q2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66D14CBD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2024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76085539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February</w:t>
            </w:r>
          </w:p>
        </w:tc>
      </w:tr>
      <w:tr xmlns:wp14="http://schemas.microsoft.com/office/word/2010/wordml" w:rsidRPr="006063DB" w:rsidR="002725FF" w:rsidTr="3EAF6979" w14:paraId="2F1CE689" wp14:textId="77777777">
        <w:tc>
          <w:tcPr>
            <w:tcW w:w="765" w:type="dxa"/>
            <w:tcMar/>
          </w:tcPr>
          <w:p w:rsidRPr="006063DB" w:rsidR="002725FF" w:rsidP="002725FF" w:rsidRDefault="002725FF" w14:paraId="4737E36C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11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529B8503" wp14:textId="4A9FFAA7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,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Swatdikun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T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, &amp;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Hao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Y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Cost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management and supply chain management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: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experiences of vulnerable smes durin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g COVID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19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Emerging Science Journal, 7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6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),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2165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2182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28991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ESJ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07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06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018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70B83563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7ABBDE3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73F56A6F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2023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59A9BD64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December</w:t>
            </w:r>
          </w:p>
        </w:tc>
      </w:tr>
      <w:tr xmlns:wp14="http://schemas.microsoft.com/office/word/2010/wordml" w:rsidRPr="006063DB" w:rsidR="002725FF" w:rsidTr="3EAF6979" w14:paraId="4E7AA5B4" wp14:textId="77777777">
        <w:tc>
          <w:tcPr>
            <w:tcW w:w="765" w:type="dxa"/>
            <w:tcMar/>
          </w:tcPr>
          <w:p w:rsidRPr="006063DB" w:rsidR="002725FF" w:rsidP="002725FF" w:rsidRDefault="002725FF" w14:paraId="4B73E586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12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73086DED" wp14:textId="77777777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,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Chaturvedi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A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, &amp;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Laikram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Human Rights amongst COVID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19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: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Cat convention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Emerging Science Journal, 7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6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),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2050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2079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28991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ESJ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07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06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012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7AF84870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19CC252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1C623E38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2023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75F1199B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December</w:t>
            </w:r>
          </w:p>
        </w:tc>
      </w:tr>
      <w:tr xmlns:wp14="http://schemas.microsoft.com/office/word/2010/wordml" w:rsidRPr="006063DB" w:rsidR="002725FF" w:rsidTr="3EAF6979" w14:paraId="26259D3A" wp14:textId="77777777">
        <w:tc>
          <w:tcPr>
            <w:tcW w:w="765" w:type="dxa"/>
            <w:tcMar/>
          </w:tcPr>
          <w:p w:rsidRPr="006063DB" w:rsidR="002725FF" w:rsidP="002725FF" w:rsidRDefault="002725FF" w14:paraId="39F18D26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13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414B2CEA" wp14:textId="76464DCB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Drobnik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M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,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Bimbilovski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&amp; 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Space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law and space mining, exploring new horizons amid covid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19 pandemic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Emerging Science Journal, 7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114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127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28991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ESJ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SPER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09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69C60A2A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3E97E03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4A5E6086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2023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1EE11318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2725FF" w:rsidTr="3EAF6979" w14:paraId="623196AF" wp14:textId="77777777">
        <w:tc>
          <w:tcPr>
            <w:tcW w:w="765" w:type="dxa"/>
            <w:tcMar/>
          </w:tcPr>
          <w:p w:rsidRPr="006063DB" w:rsidR="002725FF" w:rsidP="002725FF" w:rsidRDefault="002725FF" w14:paraId="4E1E336A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14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1E3DD564" wp14:textId="639D83D6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Poungjinda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W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, &amp;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Bimbilovski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Legal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protection against patent and intellectual property rights violations amidst covid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19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Emerging Science Journal, 7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225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237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28991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ESJ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SPER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016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7E76F040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0C67FEF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399A5668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2023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335C64A3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2725FF" w:rsidTr="3EAF6979" w14:paraId="192836D0" wp14:textId="77777777">
        <w:tc>
          <w:tcPr>
            <w:tcW w:w="765" w:type="dxa"/>
            <w:tcMar/>
          </w:tcPr>
          <w:p w:rsidRPr="006063DB" w:rsidR="002725FF" w:rsidP="002725FF" w:rsidRDefault="002725FF" w14:paraId="33CFEC6B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15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153F443F" wp14:textId="7BA9E2BF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Poungjinda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W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&amp; 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Edu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cational reforms amid covid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19 in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Thailand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Frontiers in Education, 7 .</w:t>
            </w:r>
          </w:p>
          <w:p w:rsidRPr="006063DB" w:rsidR="002725FF" w:rsidP="3EAF6979" w:rsidRDefault="002725FF" w14:paraId="62F6D948" wp14:textId="77777777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3389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feduc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905445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64989D65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3AE9D3A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Q2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1FBE425F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2022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722A26A7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May</w:t>
            </w:r>
          </w:p>
        </w:tc>
      </w:tr>
      <w:tr xmlns:wp14="http://schemas.microsoft.com/office/word/2010/wordml" w:rsidRPr="006063DB" w:rsidR="002725FF" w:rsidTr="3EAF6979" w14:paraId="5742C909" wp14:textId="77777777">
        <w:tc>
          <w:tcPr>
            <w:tcW w:w="765" w:type="dxa"/>
            <w:tcMar/>
          </w:tcPr>
          <w:p w:rsidRPr="006063DB" w:rsidR="002725FF" w:rsidP="002725FF" w:rsidRDefault="002725FF" w14:paraId="0EB5E791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16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638E3A4F" wp14:textId="7A16CB0F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, &amp;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Laikram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Cooperative education during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covid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19 pandemic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: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enhancing legal rights and professional development of interns in Thailand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International Journal of Disaster Resilience in the Built Environment, 13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 ,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133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149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</w:t>
            </w:r>
          </w:p>
          <w:p w:rsidRPr="006063DB" w:rsidR="002725FF" w:rsidP="3EAF6979" w:rsidRDefault="002725FF" w14:paraId="456B8D54" wp14:textId="77777777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1108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IJDRBE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08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0098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1E46D378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0356CC7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Q3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78066D58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2022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3E479468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April</w:t>
            </w:r>
          </w:p>
        </w:tc>
      </w:tr>
      <w:tr xmlns:wp14="http://schemas.microsoft.com/office/word/2010/wordml" w:rsidRPr="006063DB" w:rsidR="002725FF" w:rsidTr="3EAF6979" w14:paraId="07A64A57" wp14:textId="77777777">
        <w:tc>
          <w:tcPr>
            <w:tcW w:w="765" w:type="dxa"/>
            <w:tcMar/>
          </w:tcPr>
          <w:p w:rsidRPr="006063DB" w:rsidR="002725FF" w:rsidP="002725FF" w:rsidRDefault="002725FF" w14:paraId="111B77A1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17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2EBD69FB" wp14:textId="45C8EA33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Wilinski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K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&amp; 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M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obility in the developing country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the case study of bangkok metropolitan region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 xml:space="preserve">Communications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  <w:cs/>
              </w:rPr>
              <w:t xml:space="preserve">-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 xml:space="preserve">Scientific Letters of the University of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Žilina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, 24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 ,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112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26552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com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A112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A122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1DF50225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7A8F9DAC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Q3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69D64232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2022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633A6D22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2725FF" w:rsidTr="3EAF6979" w14:paraId="77314513" wp14:textId="77777777">
        <w:tc>
          <w:tcPr>
            <w:tcW w:w="765" w:type="dxa"/>
            <w:tcMar/>
          </w:tcPr>
          <w:p w:rsidRPr="006063DB" w:rsidR="002725FF" w:rsidP="002725FF" w:rsidRDefault="002725FF" w14:paraId="526D80A2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18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720086E5" wp14:textId="77777777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Laikram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&amp; 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The effectiveness of corporate law on agency issues in ASEAN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’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s developing countries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Kasetsart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 xml:space="preserve"> Journal of Social Sciences, 43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  <w:cs/>
              </w:rPr>
              <w:t>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146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152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34044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j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kjss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43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2B2BC1DF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34E9DC5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Q3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053A94A5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2022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095580BC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2725FF" w:rsidTr="3EAF6979" w14:paraId="57DBE206" wp14:textId="77777777">
        <w:tc>
          <w:tcPr>
            <w:tcW w:w="765" w:type="dxa"/>
            <w:tcMar/>
          </w:tcPr>
          <w:p w:rsidRPr="006063DB" w:rsidR="002725FF" w:rsidP="002725FF" w:rsidRDefault="002725FF" w14:paraId="2847A633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19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3E28F728" wp14:textId="7FA57803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Laikram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&amp; 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Ratification of ICRMW toward the ILO Conventions amid COVID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19 in Thailand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Emerging Science Journal, 6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(1),93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211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28991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ESJ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SPER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014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79EAC800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60E8EBA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66B410D7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2022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42BC7601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2725FF" w:rsidTr="3EAF6979" w14:paraId="27D04A0F" wp14:textId="77777777">
        <w:tc>
          <w:tcPr>
            <w:tcW w:w="765" w:type="dxa"/>
            <w:tcMar/>
          </w:tcPr>
          <w:p w:rsidRPr="006063DB" w:rsidR="002725FF" w:rsidP="002725FF" w:rsidRDefault="002725FF" w14:paraId="5007C906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636451F0" wp14:textId="62335F9C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Laikram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&amp; 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Ess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entialities of ratifying ced in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Thailand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: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Human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 rights amid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covid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19 pandemi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Emerging Science Journal, 6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57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70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28991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esj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2022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SPER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05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67091CE1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7DDE392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76F3685A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2022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6E361D52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2725FF" w:rsidTr="3EAF6979" w14:paraId="7FF84C15" wp14:textId="77777777">
        <w:tc>
          <w:tcPr>
            <w:tcW w:w="765" w:type="dxa"/>
            <w:tcMar/>
          </w:tcPr>
          <w:p w:rsidRPr="006063DB" w:rsidR="002725FF" w:rsidP="002725FF" w:rsidRDefault="002725FF" w14:paraId="7B568215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21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6478D69C" wp14:textId="453A4D9F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, &amp;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Olmo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J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Analysing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 spatial interdependence among the 2011 Thailand flood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affected small and medium enterprises for reduction of disaster recovery time period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Geoenvironmental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 xml:space="preserve"> Disasters, 8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</w:t>
            </w:r>
          </w:p>
          <w:p w:rsidRPr="006063DB" w:rsidR="002725FF" w:rsidP="3EAF6979" w:rsidRDefault="002725FF" w14:paraId="777E959B" wp14:textId="77777777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1186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s40677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021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00180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4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2A65748F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5992C33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0F366D60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2021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6A0DA920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December</w:t>
            </w:r>
          </w:p>
        </w:tc>
      </w:tr>
      <w:tr xmlns:wp14="http://schemas.microsoft.com/office/word/2010/wordml" w:rsidRPr="006063DB" w:rsidR="002725FF" w:rsidTr="3EAF6979" w14:paraId="04BF5B49" wp14:textId="77777777">
        <w:tc>
          <w:tcPr>
            <w:tcW w:w="765" w:type="dxa"/>
            <w:tcMar/>
          </w:tcPr>
          <w:p w:rsidRPr="006063DB" w:rsidR="002725FF" w:rsidP="002725FF" w:rsidRDefault="002725FF" w14:paraId="44C26413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22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55D8AD69" wp14:textId="58CDB331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Thapa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V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&amp; Pathak, N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Psychosocial recovery of earthquake victims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: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A case study of 2015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gorkha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 earthquake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International Journal of Disaster Risk Reduction, 62,</w:t>
            </w:r>
            <w:r w:rsidRPr="3EAF6979" w:rsid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 102416.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doi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: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1016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/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j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ijdrr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102416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55044C27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26C78F4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673756FA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2021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60C7E8F4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August</w:t>
            </w:r>
          </w:p>
        </w:tc>
      </w:tr>
      <w:tr xmlns:wp14="http://schemas.microsoft.com/office/word/2010/wordml" w:rsidRPr="006063DB" w:rsidR="002725FF" w:rsidTr="3EAF6979" w14:paraId="75AEB9FC" wp14:textId="77777777">
        <w:tc>
          <w:tcPr>
            <w:tcW w:w="765" w:type="dxa"/>
            <w:tcMar/>
          </w:tcPr>
          <w:p w:rsidRPr="006063DB" w:rsidR="002725FF" w:rsidP="002725FF" w:rsidRDefault="002725FF" w14:paraId="72E4F76D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23</w:t>
            </w:r>
          </w:p>
        </w:tc>
        <w:tc>
          <w:tcPr>
            <w:tcW w:w="4925" w:type="dxa"/>
            <w:tcMar/>
          </w:tcPr>
          <w:p w:rsidRPr="006063DB" w:rsidR="002725FF" w:rsidP="3EAF6979" w:rsidRDefault="002725FF" w14:paraId="14B300F4" wp14:textId="56493006">
            <w:pPr>
              <w:spacing w:line="276" w:lineRule="auto"/>
              <w:rPr>
                <w:rFonts w:ascii="TH SarabunPSK" w:hAnsi="TH SarabunPSK" w:eastAsia="Calibri" w:cs="TH SarabunPSK" w:eastAsiaTheme="minorAscii"/>
                <w:sz w:val="28"/>
                <w:szCs w:val="28"/>
              </w:rPr>
            </w:pP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Laikram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&amp; Pathak, S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Legal implications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of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 being a prostitute amid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covid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19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: 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A gender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based research in Thailand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3EAF6979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ABAC Journal, 41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(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3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 ,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90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109</w:t>
            </w:r>
            <w:r w:rsidRPr="3EAF6979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</w:p>
        </w:tc>
        <w:tc>
          <w:tcPr>
            <w:tcW w:w="1221" w:type="dxa"/>
            <w:tcMar/>
          </w:tcPr>
          <w:p w:rsidRPr="006063DB" w:rsidR="002725FF" w:rsidP="002725FF" w:rsidRDefault="002725FF" w14:paraId="0B0439D5" wp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Scopus</w:t>
            </w:r>
          </w:p>
          <w:p w:rsidRPr="006063DB" w:rsidR="002725FF" w:rsidP="002725FF" w:rsidRDefault="002725FF" w14:paraId="0EBFBB9D" wp14:textId="77777777">
            <w:pPr>
              <w:spacing w:line="276" w:lineRule="auto"/>
              <w:ind w:right="-1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Q1</w:t>
            </w:r>
          </w:p>
        </w:tc>
        <w:tc>
          <w:tcPr>
            <w:tcW w:w="862" w:type="dxa"/>
            <w:tcMar/>
          </w:tcPr>
          <w:p w:rsidRPr="006063DB" w:rsidR="002725FF" w:rsidP="002725FF" w:rsidRDefault="002725FF" w14:paraId="3A713548" wp14:textId="77777777">
            <w:pPr>
              <w:spacing w:line="276" w:lineRule="auto"/>
              <w:ind w:left="-99" w:right="-321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2021</w:t>
            </w:r>
          </w:p>
        </w:tc>
        <w:tc>
          <w:tcPr>
            <w:tcW w:w="1243" w:type="dxa"/>
            <w:tcMar/>
          </w:tcPr>
          <w:p w:rsidRPr="006063DB" w:rsidR="002725FF" w:rsidP="002725FF" w:rsidRDefault="002725FF" w14:paraId="2B6B7341" wp14:textId="77777777">
            <w:pPr>
              <w:spacing w:line="276" w:lineRule="auto"/>
              <w:ind w:left="-41" w:right="27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July</w:t>
            </w:r>
          </w:p>
        </w:tc>
      </w:tr>
    </w:tbl>
    <w:p xmlns:wp14="http://schemas.microsoft.com/office/word/2010/wordml" w:rsidRPr="006063DB" w:rsidR="002725FF" w:rsidP="002725FF" w:rsidRDefault="002725FF" w14:paraId="23DE523C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2725FF" w:rsidP="002725FF" w:rsidRDefault="002725FF" w14:paraId="09BD4F7F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Books or textbooks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0"/>
        <w:gridCol w:w="6278"/>
        <w:gridCol w:w="966"/>
        <w:gridCol w:w="1100"/>
      </w:tblGrid>
      <w:tr xmlns:wp14="http://schemas.microsoft.com/office/word/2010/wordml" w:rsidRPr="006063DB" w:rsidR="002725FF" w:rsidTr="006712EC" w14:paraId="21FB619D" wp14:textId="77777777">
        <w:trPr>
          <w:tblHeader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32AFB29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No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26413E9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 xml:space="preserve">Research articles 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 xml:space="preserve">/ </w:t>
            </w: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Academic articles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72C88E7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Year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4C55E1E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Month</w:t>
            </w:r>
          </w:p>
        </w:tc>
      </w:tr>
      <w:tr xmlns:wp14="http://schemas.microsoft.com/office/word/2010/wordml" w:rsidRPr="006063DB" w:rsidR="002725FF" w:rsidTr="006712EC" w14:paraId="6B7FB1E4" wp14:textId="77777777"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2725FF" w:rsidP="002725FF" w:rsidRDefault="002725FF" w14:paraId="56B20A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2725FF" w:rsidP="002725FF" w:rsidRDefault="002725FF" w14:paraId="3A1FE295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&amp; Pathak, S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Disaster crisis communication innovations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Lessons learned from 2011 floods in Thailand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Research Anthology on Managing Crisis and Risk Communications66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82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.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4018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978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6684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7145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6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ch005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454DE2D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7923B47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July</w:t>
            </w:r>
          </w:p>
        </w:tc>
      </w:tr>
      <w:tr xmlns:wp14="http://schemas.microsoft.com/office/word/2010/wordml" w:rsidRPr="006063DB" w:rsidR="002725FF" w:rsidTr="006712EC" w14:paraId="51317450" wp14:textId="77777777"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7144751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6559E59A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&amp; Pathak, S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Enhancing risk governance and sustainability in times of COVID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19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Experiences and repercussions from Thailand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Pandemic Risk, Response, and Resilience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COVID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19 Responses in Cities around the World29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40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.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1016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B978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0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323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99277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0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00033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057ED58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1124DE7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January</w:t>
            </w:r>
          </w:p>
        </w:tc>
      </w:tr>
    </w:tbl>
    <w:p xmlns:wp14="http://schemas.microsoft.com/office/word/2010/wordml" w:rsidRPr="006063DB" w:rsidR="002725FF" w:rsidP="002725FF" w:rsidRDefault="002725FF" w14:paraId="52E56223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2725FF" w:rsidP="002725FF" w:rsidRDefault="002725FF" w14:paraId="58B872A6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Academic work in other ways according to the Office of the Higher Education Commission's announcement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0"/>
        <w:gridCol w:w="6278"/>
        <w:gridCol w:w="966"/>
        <w:gridCol w:w="1100"/>
      </w:tblGrid>
      <w:tr xmlns:wp14="http://schemas.microsoft.com/office/word/2010/wordml" w:rsidRPr="006063DB" w:rsidR="002725FF" w:rsidTr="006712EC" w14:paraId="364CECC6" wp14:textId="77777777">
        <w:trPr>
          <w:tblHeader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5837B4E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No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78ECBFF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 xml:space="preserve">Research articles 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 xml:space="preserve">/ </w:t>
            </w: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Academic articles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2F79DAA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Year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36EBDFA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Month</w:t>
            </w:r>
          </w:p>
        </w:tc>
      </w:tr>
      <w:tr xmlns:wp14="http://schemas.microsoft.com/office/word/2010/wordml" w:rsidRPr="006063DB" w:rsidR="002725FF" w:rsidTr="006712EC" w14:paraId="6B837FC5" wp14:textId="77777777"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2725FF" w:rsidP="002725FF" w:rsidRDefault="002725FF" w14:paraId="249FAAB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2725FF" w:rsidP="002725FF" w:rsidRDefault="002725FF" w14:paraId="7A1E7DDF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Laikram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, S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, &amp; Pathak, S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PUBLIC PROCUREMENT REGULATION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INCREASING DEVELOPING INTEGRATION IN ASEAN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Journal of Legal, Ethical and Regulatory Issues, 24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6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14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007151C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2021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2725FF" w:rsidP="002725FF" w:rsidRDefault="002725FF" w14:paraId="609D0C4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June</w:t>
            </w:r>
          </w:p>
        </w:tc>
      </w:tr>
    </w:tbl>
    <w:p xmlns:wp14="http://schemas.microsoft.com/office/word/2010/wordml" w:rsidRPr="006063DB" w:rsidR="002725FF" w:rsidP="002725FF" w:rsidRDefault="002725FF" w14:paraId="07547A01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2725FF" w:rsidP="002725FF" w:rsidRDefault="002725FF" w14:paraId="261F7B0F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Awards and </w:t>
      </w:r>
      <w:proofErr w:type="spellStart"/>
      <w:r w:rsidRPr="006063DB">
        <w:rPr>
          <w:rFonts w:ascii="TH SarabunPSK" w:hAnsi="TH SarabunPSK" w:cs="TH SarabunPSK"/>
          <w:b/>
          <w:bCs/>
          <w:sz w:val="32"/>
          <w:szCs w:val="32"/>
        </w:rPr>
        <w:t>honors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6063DB" w:rsidR="002725FF" w:rsidTr="006712EC" w14:paraId="6E713076" wp14:textId="77777777">
        <w:tc>
          <w:tcPr>
            <w:tcW w:w="4106" w:type="pct"/>
          </w:tcPr>
          <w:p w:rsidRPr="006063DB" w:rsidR="002725FF" w:rsidP="002725FF" w:rsidRDefault="002725FF" w14:paraId="4A89E5E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b/>
                <w:bCs/>
                <w:sz w:val="28"/>
                <w:szCs w:val="28"/>
              </w:rPr>
              <w:t>Awards and honors</w:t>
            </w:r>
          </w:p>
        </w:tc>
        <w:tc>
          <w:tcPr>
            <w:tcW w:w="894" w:type="pct"/>
          </w:tcPr>
          <w:p w:rsidRPr="006063DB" w:rsidR="002725FF" w:rsidP="002725FF" w:rsidRDefault="002725FF" w14:paraId="00A6A50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2725FF" w:rsidTr="006712EC" w14:paraId="7E326C83" wp14:textId="77777777">
        <w:tc>
          <w:tcPr>
            <w:tcW w:w="4106" w:type="pct"/>
          </w:tcPr>
          <w:p w:rsidRPr="006063DB" w:rsidR="002725FF" w:rsidP="002725FF" w:rsidRDefault="002725FF" w14:paraId="224B98C2" wp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sz w:val="28"/>
                <w:szCs w:val="28"/>
              </w:rPr>
              <w:t>Fellow</w:t>
            </w:r>
            <w:r w:rsidRPr="006063DB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 (</w:t>
            </w:r>
            <w:r w:rsidRPr="006063DB">
              <w:rPr>
                <w:rFonts w:ascii="TH SarabunPSK" w:hAnsi="TH SarabunPSK" w:cs="TH SarabunPSK"/>
                <w:bCs/>
                <w:sz w:val="28"/>
                <w:szCs w:val="28"/>
              </w:rPr>
              <w:t>UKPSF</w:t>
            </w:r>
            <w:r w:rsidRPr="006063DB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cs="TH SarabunPSK"/>
                <w:bCs/>
                <w:sz w:val="28"/>
                <w:szCs w:val="28"/>
              </w:rPr>
              <w:t>by Higher Education Academy, UK</w:t>
            </w:r>
            <w:r w:rsidRPr="006063DB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894" w:type="pct"/>
          </w:tcPr>
          <w:p w:rsidRPr="006063DB" w:rsidR="002725FF" w:rsidP="002725FF" w:rsidRDefault="002725FF" w14:paraId="6458ECF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2020</w:t>
            </w:r>
          </w:p>
        </w:tc>
      </w:tr>
      <w:tr xmlns:wp14="http://schemas.microsoft.com/office/word/2010/wordml" w:rsidRPr="006063DB" w:rsidR="002725FF" w:rsidTr="006712EC" w14:paraId="1D2001B9" wp14:textId="77777777">
        <w:tc>
          <w:tcPr>
            <w:tcW w:w="4106" w:type="pct"/>
          </w:tcPr>
          <w:p w:rsidRPr="006063DB" w:rsidR="002725FF" w:rsidP="002725FF" w:rsidRDefault="002725FF" w14:paraId="3AE809CD" wp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Cs/>
                <w:sz w:val="28"/>
                <w:szCs w:val="28"/>
              </w:rPr>
              <w:t xml:space="preserve">Contemporary Approaches to University Teaching </w:t>
            </w:r>
            <w:r w:rsidRPr="006063DB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bCs/>
                <w:sz w:val="28"/>
                <w:szCs w:val="28"/>
              </w:rPr>
              <w:t>HE</w:t>
            </w:r>
            <w:r w:rsidRPr="006063DB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cs="TH SarabunPSK"/>
                <w:bCs/>
                <w:sz w:val="28"/>
                <w:szCs w:val="28"/>
              </w:rPr>
              <w:t>by Canvas Network</w:t>
            </w:r>
            <w:r w:rsidRPr="006063DB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894" w:type="pct"/>
          </w:tcPr>
          <w:p w:rsidRPr="006063DB" w:rsidR="002725FF" w:rsidP="002725FF" w:rsidRDefault="002725FF" w14:paraId="12406FD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Cs/>
                <w:sz w:val="28"/>
                <w:szCs w:val="28"/>
              </w:rPr>
              <w:t>2020</w:t>
            </w:r>
          </w:p>
        </w:tc>
      </w:tr>
    </w:tbl>
    <w:p xmlns:wp14="http://schemas.microsoft.com/office/word/2010/wordml" w:rsidRPr="006063DB" w:rsidR="002725FF" w:rsidP="002725FF" w:rsidRDefault="002725FF" w14:paraId="5043CB0F" wp14:textId="7777777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F97D44" w:rsidP="002725FF" w:rsidRDefault="00F97D44" w14:paraId="07459315" wp14:textId="77777777">
      <w:pPr>
        <w:spacing w:after="0"/>
      </w:pPr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20B0500040200020003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6B7A"/>
    <w:multiLevelType w:val="hybridMultilevel"/>
    <w:tmpl w:val="8196E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42CD"/>
    <w:multiLevelType w:val="hybridMultilevel"/>
    <w:tmpl w:val="E9FAD7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6558"/>
    <w:multiLevelType w:val="hybridMultilevel"/>
    <w:tmpl w:val="020AB834"/>
    <w:lvl w:ilvl="0" w:tplc="26829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0489B"/>
    <w:multiLevelType w:val="multilevel"/>
    <w:tmpl w:val="29EA72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4B"/>
    <w:rsid w:val="002725FF"/>
    <w:rsid w:val="00752CC1"/>
    <w:rsid w:val="008F7E7D"/>
    <w:rsid w:val="00D7534B"/>
    <w:rsid w:val="00F8788B"/>
    <w:rsid w:val="00F97D44"/>
    <w:rsid w:val="3EA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779E"/>
  <w15:chartTrackingRefBased/>
  <w15:docId w15:val="{22650261-E7B1-4BA7-AE61-D803944E91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25FF"/>
    <w:pPr>
      <w:keepNext/>
      <w:spacing w:before="240" w:after="60" w:line="240" w:lineRule="auto"/>
      <w:outlineLvl w:val="0"/>
    </w:pPr>
    <w:rPr>
      <w:rFonts w:ascii="Arial" w:hAnsi="Arial" w:eastAsia="Cordia New" w:cs="Cordia New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725FF"/>
    <w:pPr>
      <w:keepNext/>
      <w:spacing w:before="240" w:after="60" w:line="240" w:lineRule="auto"/>
      <w:outlineLvl w:val="1"/>
    </w:pPr>
    <w:rPr>
      <w:rFonts w:ascii="Arial" w:hAnsi="Arial" w:eastAsia="Cordia New" w:cs="Cordia New"/>
      <w:b/>
      <w:bCs/>
      <w:i/>
      <w:iCs/>
      <w:sz w:val="28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25FF"/>
    <w:pPr>
      <w:keepNext/>
      <w:keepLines/>
      <w:spacing w:before="280" w:after="80"/>
      <w:outlineLvl w:val="2"/>
    </w:pPr>
    <w:rPr>
      <w:rFonts w:ascii="Calibri" w:hAnsi="Calibri" w:eastAsia="Calibri" w:cs="Calibri"/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2725FF"/>
    <w:pPr>
      <w:keepNext/>
      <w:spacing w:after="0" w:line="240" w:lineRule="auto"/>
      <w:outlineLvl w:val="3"/>
    </w:pPr>
    <w:rPr>
      <w:rFonts w:ascii="Cordia New" w:hAnsi="Cordia New" w:eastAsia="Cordia New" w:cs="Cordia New"/>
      <w:b/>
      <w:bCs/>
      <w:sz w:val="28"/>
      <w:szCs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2725FF"/>
    <w:pPr>
      <w:spacing w:before="240" w:after="60" w:line="240" w:lineRule="auto"/>
      <w:outlineLvl w:val="4"/>
    </w:pPr>
    <w:rPr>
      <w:rFonts w:ascii="Cordia New" w:hAnsi="Cordia New" w:eastAsia="Cordia New" w:cs="Cordia New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2725FF"/>
    <w:pPr>
      <w:keepNext/>
      <w:keepLines/>
      <w:spacing w:before="200" w:after="40"/>
      <w:outlineLvl w:val="5"/>
    </w:pPr>
    <w:rPr>
      <w:rFonts w:ascii="Calibri" w:hAnsi="Calibri" w:eastAsia="Calibri" w:cs="Calibri"/>
      <w:b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5FF"/>
    <w:pPr>
      <w:keepNext/>
      <w:keepLines/>
      <w:spacing w:before="40" w:after="0" w:line="256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5FF"/>
    <w:pPr>
      <w:keepNext/>
      <w:keepLines/>
      <w:spacing w:after="0" w:line="25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5FF"/>
    <w:pPr>
      <w:keepNext/>
      <w:keepLines/>
      <w:spacing w:after="0" w:line="256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725FF"/>
    <w:rPr>
      <w:rFonts w:ascii="Arial" w:hAnsi="Arial" w:eastAsia="Cordia New" w:cs="Cordia New"/>
      <w:b/>
      <w:bCs/>
      <w:kern w:val="32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rsid w:val="002725FF"/>
    <w:rPr>
      <w:rFonts w:ascii="Arial" w:hAnsi="Arial" w:eastAsia="Cordia New" w:cs="Cordia New"/>
      <w:b/>
      <w:bCs/>
      <w:i/>
      <w:iCs/>
      <w:sz w:val="28"/>
      <w:szCs w:val="2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725FF"/>
    <w:rPr>
      <w:rFonts w:ascii="Calibri" w:hAnsi="Calibri" w:eastAsia="Calibri" w:cs="Calibri"/>
      <w:b/>
      <w:sz w:val="28"/>
      <w:lang w:val="en-US"/>
    </w:rPr>
  </w:style>
  <w:style w:type="character" w:styleId="Heading4Char" w:customStyle="1">
    <w:name w:val="Heading 4 Char"/>
    <w:basedOn w:val="DefaultParagraphFont"/>
    <w:link w:val="Heading4"/>
    <w:rsid w:val="002725FF"/>
    <w:rPr>
      <w:rFonts w:ascii="Cordia New" w:hAnsi="Cordia New" w:eastAsia="Cordia New" w:cs="Cordia New"/>
      <w:b/>
      <w:bCs/>
      <w:sz w:val="28"/>
      <w:szCs w:val="22"/>
      <w:lang w:val="en-US"/>
    </w:rPr>
  </w:style>
  <w:style w:type="character" w:styleId="Heading5Char" w:customStyle="1">
    <w:name w:val="Heading 5 Char"/>
    <w:basedOn w:val="DefaultParagraphFont"/>
    <w:link w:val="Heading5"/>
    <w:rsid w:val="002725FF"/>
    <w:rPr>
      <w:rFonts w:ascii="Cordia New" w:hAnsi="Cordia New" w:eastAsia="Cordia New" w:cs="Cordia New"/>
      <w:b/>
      <w:bCs/>
      <w:i/>
      <w:iCs/>
      <w:sz w:val="26"/>
      <w:szCs w:val="26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002725FF"/>
    <w:rPr>
      <w:rFonts w:ascii="Calibri" w:hAnsi="Calibri" w:eastAsia="Calibri" w:cs="Calibri"/>
      <w:b/>
      <w:sz w:val="20"/>
      <w:szCs w:val="20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25FF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25FF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25FF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paragraph" w:styleId="Title">
    <w:name w:val="Title"/>
    <w:basedOn w:val="Normal"/>
    <w:link w:val="TitleChar"/>
    <w:qFormat/>
    <w:rsid w:val="002725FF"/>
    <w:pPr>
      <w:spacing w:after="0" w:line="240" w:lineRule="auto"/>
      <w:jc w:val="center"/>
    </w:pPr>
    <w:rPr>
      <w:rFonts w:ascii="Cordia New" w:hAnsi="Cordia New" w:eastAsia="Cordia New" w:cs="Cordia New"/>
      <w:b/>
      <w:bCs/>
      <w:sz w:val="28"/>
      <w:szCs w:val="22"/>
      <w:lang w:val="en-US"/>
    </w:rPr>
  </w:style>
  <w:style w:type="character" w:styleId="TitleChar" w:customStyle="1">
    <w:name w:val="Title Char"/>
    <w:basedOn w:val="DefaultParagraphFont"/>
    <w:link w:val="Title"/>
    <w:rsid w:val="002725FF"/>
    <w:rPr>
      <w:rFonts w:ascii="Cordia New" w:hAnsi="Cordia New" w:eastAsia="Cordia New" w:cs="Cordia New"/>
      <w:b/>
      <w:bCs/>
      <w:sz w:val="28"/>
      <w:szCs w:val="22"/>
      <w:lang w:val="en-US"/>
    </w:rPr>
  </w:style>
  <w:style w:type="table" w:styleId="TableGrid">
    <w:name w:val="Table Grid"/>
    <w:basedOn w:val="TableNormal"/>
    <w:uiPriority w:val="39"/>
    <w:qFormat/>
    <w:rsid w:val="002725FF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725FF"/>
    <w:pPr>
      <w:ind w:left="720"/>
      <w:contextualSpacing/>
    </w:pPr>
    <w:rPr>
      <w:rFonts w:ascii="Calibri" w:hAnsi="Calibri" w:eastAsia="Calibri" w:cs="Calibri"/>
      <w:szCs w:val="22"/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2725FF"/>
    <w:rPr>
      <w:rFonts w:ascii="Calibri" w:hAnsi="Calibri" w:eastAsia="Calibri" w:cs="Calibri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5FF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Calibri"/>
      <w:szCs w:val="22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2725FF"/>
    <w:rPr>
      <w:rFonts w:ascii="Calibri" w:hAnsi="Calibri" w:eastAsia="Calibri" w:cs="Calibri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25FF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Calibri"/>
      <w:szCs w:val="22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2725FF"/>
    <w:rPr>
      <w:rFonts w:ascii="Calibri" w:hAnsi="Calibri" w:eastAsia="Calibri" w:cs="Calibri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2725FF"/>
    <w:pPr>
      <w:spacing w:after="0" w:line="240" w:lineRule="auto"/>
    </w:pPr>
    <w:rPr>
      <w:rFonts w:ascii="Tahoma" w:hAnsi="Tahoma" w:eastAsia="Calibri" w:cs="Angsana New"/>
      <w:sz w:val="16"/>
      <w:szCs w:val="20"/>
      <w:lang w:val="en-US"/>
    </w:rPr>
  </w:style>
  <w:style w:type="character" w:styleId="BalloonTextChar" w:customStyle="1">
    <w:name w:val="Balloon Text Char"/>
    <w:basedOn w:val="DefaultParagraphFont"/>
    <w:link w:val="BalloonText"/>
    <w:rsid w:val="002725FF"/>
    <w:rPr>
      <w:rFonts w:ascii="Tahoma" w:hAnsi="Tahoma" w:eastAsia="Calibri" w:cs="Angsana New"/>
      <w:sz w:val="16"/>
      <w:szCs w:val="20"/>
      <w:lang w:val="en-US"/>
    </w:rPr>
  </w:style>
  <w:style w:type="paragraph" w:styleId="BodyTextIndent">
    <w:name w:val="Body Text Indent"/>
    <w:basedOn w:val="Normal"/>
    <w:link w:val="BodyTextIndentChar"/>
    <w:rsid w:val="002725FF"/>
    <w:pPr>
      <w:tabs>
        <w:tab w:val="left" w:pos="426"/>
        <w:tab w:val="left" w:pos="851"/>
      </w:tabs>
      <w:spacing w:after="0" w:line="360" w:lineRule="exact"/>
      <w:ind w:left="851"/>
    </w:pPr>
    <w:rPr>
      <w:rFonts w:ascii="Angsana New" w:hAnsi="Angsana New" w:eastAsia="Cordia New" w:cs="Angsana New"/>
      <w:sz w:val="32"/>
      <w:szCs w:val="32"/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2725FF"/>
    <w:rPr>
      <w:rFonts w:ascii="Angsana New" w:hAnsi="Angsana New" w:eastAsia="Cordia New" w:cs="Angsana New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rsid w:val="002725FF"/>
    <w:pPr>
      <w:spacing w:after="0" w:line="240" w:lineRule="auto"/>
    </w:pPr>
    <w:rPr>
      <w:rFonts w:ascii="Cordia New" w:hAnsi="Cordia New" w:eastAsia="Cordia New" w:cs="Cordia New"/>
      <w:sz w:val="20"/>
      <w:szCs w:val="25"/>
      <w:lang w:val="en-US"/>
    </w:rPr>
  </w:style>
  <w:style w:type="character" w:styleId="FootnoteTextChar" w:customStyle="1">
    <w:name w:val="Footnote Text Char"/>
    <w:basedOn w:val="DefaultParagraphFont"/>
    <w:link w:val="FootnoteText"/>
    <w:rsid w:val="002725FF"/>
    <w:rPr>
      <w:rFonts w:ascii="Cordia New" w:hAnsi="Cordia New" w:eastAsia="Cordia New" w:cs="Cordia New"/>
      <w:sz w:val="20"/>
      <w:szCs w:val="25"/>
      <w:lang w:val="en-US"/>
    </w:rPr>
  </w:style>
  <w:style w:type="character" w:styleId="FootnoteReference">
    <w:name w:val="footnote reference"/>
    <w:basedOn w:val="DefaultParagraphFont"/>
    <w:rsid w:val="002725FF"/>
    <w:rPr>
      <w:sz w:val="32"/>
      <w:szCs w:val="32"/>
      <w:vertAlign w:val="superscript"/>
    </w:rPr>
  </w:style>
  <w:style w:type="character" w:styleId="Hyperlink">
    <w:name w:val="Hyperlink"/>
    <w:basedOn w:val="DefaultParagraphFont"/>
    <w:unhideWhenUsed/>
    <w:rsid w:val="002725F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725F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2725FF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after="0" w:line="380" w:lineRule="exact"/>
      <w:ind w:left="426"/>
      <w:jc w:val="both"/>
    </w:pPr>
    <w:rPr>
      <w:rFonts w:ascii="Angsana New" w:hAnsi="Angsana New" w:eastAsia="Cordia New" w:cs="Angsana New"/>
      <w:sz w:val="28"/>
      <w:szCs w:val="22"/>
      <w:lang w:val="en-US"/>
    </w:rPr>
  </w:style>
  <w:style w:type="character" w:styleId="BodyTextIndent2Char" w:customStyle="1">
    <w:name w:val="Body Text Indent 2 Char"/>
    <w:basedOn w:val="DefaultParagraphFont"/>
    <w:link w:val="BodyTextIndent2"/>
    <w:rsid w:val="002725FF"/>
    <w:rPr>
      <w:rFonts w:ascii="Angsana New" w:hAnsi="Angsana New" w:eastAsia="Cordia New" w:cs="Angsana New"/>
      <w:sz w:val="28"/>
      <w:szCs w:val="22"/>
      <w:lang w:val="en-US"/>
    </w:rPr>
  </w:style>
  <w:style w:type="paragraph" w:styleId="BodyText">
    <w:name w:val="Body Text"/>
    <w:basedOn w:val="Normal"/>
    <w:link w:val="BodyTextChar"/>
    <w:rsid w:val="002725FF"/>
    <w:pPr>
      <w:spacing w:after="120" w:line="240" w:lineRule="auto"/>
    </w:pPr>
    <w:rPr>
      <w:rFonts w:ascii="Cordia New" w:hAnsi="Cordia New" w:eastAsia="Cordia New" w:cs="Cordia New"/>
      <w:sz w:val="28"/>
      <w:szCs w:val="22"/>
      <w:lang w:val="en-US"/>
    </w:rPr>
  </w:style>
  <w:style w:type="character" w:styleId="BodyTextChar" w:customStyle="1">
    <w:name w:val="Body Text Char"/>
    <w:basedOn w:val="DefaultParagraphFont"/>
    <w:link w:val="BodyText"/>
    <w:rsid w:val="002725FF"/>
    <w:rPr>
      <w:rFonts w:ascii="Cordia New" w:hAnsi="Cordia New" w:eastAsia="Cordia New" w:cs="Cordia New"/>
      <w:sz w:val="28"/>
      <w:szCs w:val="22"/>
      <w:lang w:val="en-US"/>
    </w:rPr>
  </w:style>
  <w:style w:type="paragraph" w:styleId="BodyText2">
    <w:name w:val="Body Text 2"/>
    <w:basedOn w:val="Normal"/>
    <w:link w:val="BodyText2Char"/>
    <w:rsid w:val="002725FF"/>
    <w:pPr>
      <w:spacing w:after="120" w:line="480" w:lineRule="auto"/>
    </w:pPr>
    <w:rPr>
      <w:rFonts w:ascii="Cordia New" w:hAnsi="Cordia New" w:eastAsia="Cordia New" w:cs="Cordia New"/>
      <w:sz w:val="28"/>
      <w:szCs w:val="22"/>
      <w:lang w:val="en-US"/>
    </w:rPr>
  </w:style>
  <w:style w:type="character" w:styleId="BodyText2Char" w:customStyle="1">
    <w:name w:val="Body Text 2 Char"/>
    <w:basedOn w:val="DefaultParagraphFont"/>
    <w:link w:val="BodyText2"/>
    <w:rsid w:val="002725FF"/>
    <w:rPr>
      <w:rFonts w:ascii="Cordia New" w:hAnsi="Cordia New" w:eastAsia="Cordia New" w:cs="Cordia New"/>
      <w:sz w:val="28"/>
      <w:szCs w:val="22"/>
      <w:lang w:val="en-US"/>
    </w:rPr>
  </w:style>
  <w:style w:type="character" w:styleId="PageNumber">
    <w:name w:val="page number"/>
    <w:basedOn w:val="DefaultParagraphFont"/>
    <w:rsid w:val="002725FF"/>
  </w:style>
  <w:style w:type="paragraph" w:styleId="Subtitle">
    <w:name w:val="Subtitle"/>
    <w:basedOn w:val="Normal"/>
    <w:next w:val="Normal"/>
    <w:link w:val="SubtitleChar"/>
    <w:qFormat/>
    <w:rsid w:val="002725FF"/>
    <w:pPr>
      <w:spacing w:after="0" w:line="240" w:lineRule="auto"/>
      <w:jc w:val="center"/>
    </w:pPr>
    <w:rPr>
      <w:rFonts w:ascii="EucrosiaUPC" w:hAnsi="EucrosiaUPC" w:eastAsia="EucrosiaUPC" w:cs="EucrosiaUPC"/>
      <w:b/>
      <w:sz w:val="30"/>
      <w:szCs w:val="30"/>
      <w:lang w:val="en-US"/>
    </w:rPr>
  </w:style>
  <w:style w:type="character" w:styleId="SubtitleChar" w:customStyle="1">
    <w:name w:val="Subtitle Char"/>
    <w:basedOn w:val="DefaultParagraphFont"/>
    <w:link w:val="Subtitle"/>
    <w:rsid w:val="002725FF"/>
    <w:rPr>
      <w:rFonts w:ascii="EucrosiaUPC" w:hAnsi="EucrosiaUPC" w:eastAsia="EucrosiaUPC" w:cs="EucrosiaUPC"/>
      <w:b/>
      <w:sz w:val="30"/>
      <w:szCs w:val="30"/>
      <w:lang w:val="en-US"/>
    </w:rPr>
  </w:style>
  <w:style w:type="character" w:styleId="FollowedHyperlink">
    <w:name w:val="FollowedHyperlink"/>
    <w:rsid w:val="002725FF"/>
    <w:rPr>
      <w:color w:val="954F72"/>
      <w:u w:val="single"/>
    </w:rPr>
  </w:style>
  <w:style w:type="paragraph" w:styleId="NormalWeb">
    <w:name w:val="Normal (Web)"/>
    <w:basedOn w:val="Normal"/>
    <w:uiPriority w:val="99"/>
    <w:rsid w:val="002725FF"/>
    <w:pPr>
      <w:spacing w:before="100" w:beforeAutospacing="1" w:after="100" w:afterAutospacing="1" w:line="240" w:lineRule="auto"/>
    </w:pPr>
    <w:rPr>
      <w:rFonts w:ascii="Times New Roman" w:hAnsi="Times New Roman" w:eastAsia="Times New Roman" w:cs="Angsana New"/>
      <w:sz w:val="24"/>
      <w:szCs w:val="24"/>
      <w:lang w:val="en-US" w:bidi="ar-SA"/>
    </w:rPr>
  </w:style>
  <w:style w:type="character" w:styleId="apple-tab-span" w:customStyle="1">
    <w:name w:val="apple-tab-span"/>
    <w:basedOn w:val="DefaultParagraphFont"/>
    <w:rsid w:val="002725FF"/>
  </w:style>
  <w:style w:type="paragraph" w:styleId="Caption">
    <w:name w:val="caption"/>
    <w:basedOn w:val="Normal"/>
    <w:next w:val="Normal"/>
    <w:unhideWhenUsed/>
    <w:qFormat/>
    <w:rsid w:val="002725FF"/>
    <w:pPr>
      <w:spacing w:after="200" w:line="240" w:lineRule="auto"/>
    </w:pPr>
    <w:rPr>
      <w:rFonts w:ascii="Cordia New" w:hAnsi="Cordia New" w:eastAsia="Cordia New" w:cs="Cordia New"/>
      <w:i/>
      <w:iCs/>
      <w:color w:val="44546A" w:themeColor="text2"/>
      <w:sz w:val="18"/>
      <w:szCs w:val="22"/>
      <w:lang w:val="en-US"/>
    </w:rPr>
  </w:style>
  <w:style w:type="character" w:styleId="CommentReference">
    <w:name w:val="annotation reference"/>
    <w:basedOn w:val="DefaultParagraphFont"/>
    <w:rsid w:val="002725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5FF"/>
    <w:pPr>
      <w:spacing w:after="0" w:line="240" w:lineRule="auto"/>
    </w:pPr>
    <w:rPr>
      <w:rFonts w:ascii="Cordia New" w:hAnsi="Cordia New" w:eastAsia="Cordia New" w:cs="Cordia New"/>
      <w:sz w:val="20"/>
      <w:szCs w:val="25"/>
      <w:lang w:val="en-US"/>
    </w:rPr>
  </w:style>
  <w:style w:type="character" w:styleId="CommentTextChar" w:customStyle="1">
    <w:name w:val="Comment Text Char"/>
    <w:basedOn w:val="DefaultParagraphFont"/>
    <w:link w:val="CommentText"/>
    <w:rsid w:val="002725FF"/>
    <w:rPr>
      <w:rFonts w:ascii="Cordia New" w:hAnsi="Cordia New" w:eastAsia="Cordia New" w:cs="Cordia New"/>
      <w:sz w:val="20"/>
      <w:szCs w:val="25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725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2725FF"/>
    <w:rPr>
      <w:rFonts w:ascii="Cordia New" w:hAnsi="Cordia New" w:eastAsia="Cordia New" w:cs="Cordia New"/>
      <w:b/>
      <w:bCs/>
      <w:sz w:val="20"/>
      <w:szCs w:val="25"/>
      <w:lang w:val="en-US"/>
    </w:rPr>
  </w:style>
  <w:style w:type="character" w:styleId="fontstyle01" w:customStyle="1">
    <w:name w:val="fontstyle01"/>
    <w:basedOn w:val="DefaultParagraphFont"/>
    <w:rsid w:val="002725FF"/>
    <w:rPr>
      <w:rFonts w:hint="default" w:ascii="THSarabunPSK" w:hAnsi="THSarabunPSK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link w:val="NoSpacingChar"/>
    <w:uiPriority w:val="1"/>
    <w:qFormat/>
    <w:rsid w:val="002725FF"/>
    <w:pPr>
      <w:spacing w:after="0" w:line="240" w:lineRule="auto"/>
    </w:pPr>
    <w:rPr>
      <w:rFonts w:ascii="Calibri" w:hAnsi="Calibri" w:eastAsia="Calibri" w:cs="Calibri"/>
      <w:szCs w:val="22"/>
      <w:lang w:val="en-US"/>
    </w:rPr>
  </w:style>
  <w:style w:type="paragraph" w:styleId="paragraph" w:customStyle="1">
    <w:name w:val="paragraph"/>
    <w:basedOn w:val="Normal"/>
    <w:rsid w:val="002725FF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  <w:szCs w:val="22"/>
      <w:lang w:val="en-US"/>
    </w:rPr>
  </w:style>
  <w:style w:type="character" w:styleId="normaltextrun" w:customStyle="1">
    <w:name w:val="normaltextrun"/>
    <w:basedOn w:val="DefaultParagraphFont"/>
    <w:rsid w:val="002725FF"/>
  </w:style>
  <w:style w:type="character" w:styleId="eop" w:customStyle="1">
    <w:name w:val="eop"/>
    <w:basedOn w:val="DefaultParagraphFont"/>
    <w:rsid w:val="002725FF"/>
  </w:style>
  <w:style w:type="character" w:styleId="scxw32252899" w:customStyle="1">
    <w:name w:val="scxw32252899"/>
    <w:basedOn w:val="DefaultParagraphFont"/>
    <w:rsid w:val="002725FF"/>
  </w:style>
  <w:style w:type="character" w:styleId="scxw11099376" w:customStyle="1">
    <w:name w:val="scxw11099376"/>
    <w:basedOn w:val="DefaultParagraphFont"/>
    <w:rsid w:val="002725FF"/>
  </w:style>
  <w:style w:type="character" w:styleId="scxw19585477" w:customStyle="1">
    <w:name w:val="scxw19585477"/>
    <w:basedOn w:val="DefaultParagraphFont"/>
    <w:rsid w:val="002725FF"/>
  </w:style>
  <w:style w:type="character" w:styleId="scxw48255550" w:customStyle="1">
    <w:name w:val="scxw48255550"/>
    <w:basedOn w:val="DefaultParagraphFont"/>
    <w:rsid w:val="002725FF"/>
  </w:style>
  <w:style w:type="character" w:styleId="scxw224213727" w:customStyle="1">
    <w:name w:val="scxw224213727"/>
    <w:basedOn w:val="DefaultParagraphFont"/>
    <w:rsid w:val="002725FF"/>
  </w:style>
  <w:style w:type="character" w:styleId="scxw54690893" w:customStyle="1">
    <w:name w:val="scxw54690893"/>
    <w:basedOn w:val="DefaultParagraphFont"/>
    <w:rsid w:val="002725FF"/>
  </w:style>
  <w:style w:type="character" w:styleId="NoSpacingChar" w:customStyle="1">
    <w:name w:val="No Spacing Char"/>
    <w:link w:val="NoSpacing"/>
    <w:uiPriority w:val="1"/>
    <w:rsid w:val="002725FF"/>
    <w:rPr>
      <w:rFonts w:ascii="Calibri" w:hAnsi="Calibri" w:eastAsia="Calibri" w:cs="Calibri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725FF"/>
    <w:pPr>
      <w:spacing w:before="160" w:line="256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2725FF"/>
    <w:rPr>
      <w:i/>
      <w:iCs/>
      <w:color w:val="404040" w:themeColor="text1" w:themeTint="BF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25F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5FF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 w:line="256" w:lineRule="auto"/>
      <w:ind w:left="864" w:right="864"/>
      <w:jc w:val="center"/>
    </w:pPr>
    <w:rPr>
      <w:i/>
      <w:iCs/>
      <w:color w:val="2E74B5" w:themeColor="accent1" w:themeShade="BF"/>
      <w:kern w:val="2"/>
      <w:lang w:val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25FF"/>
    <w:rPr>
      <w:i/>
      <w:iCs/>
      <w:color w:val="2E74B5" w:themeColor="accent1" w:themeShade="BF"/>
      <w:kern w:val="2"/>
      <w:lang w:val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725FF"/>
    <w:rPr>
      <w:b/>
      <w:bCs/>
      <w:smallCaps/>
      <w:color w:val="2E74B5" w:themeColor="accent1" w:themeShade="BF"/>
      <w:spacing w:val="5"/>
    </w:rPr>
  </w:style>
  <w:style w:type="table" w:styleId="TableGrid1" w:customStyle="1">
    <w:name w:val="Table Grid1"/>
    <w:basedOn w:val="TableNormal"/>
    <w:next w:val="TableGrid"/>
    <w:qFormat/>
    <w:rsid w:val="002725FF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2725FF"/>
    <w:rPr>
      <w:color w:val="605E5C"/>
      <w:shd w:val="clear" w:color="auto" w:fill="E1DFDD"/>
    </w:rPr>
  </w:style>
  <w:style w:type="table" w:styleId="TableGrid2" w:customStyle="1">
    <w:name w:val="Table Grid2"/>
    <w:basedOn w:val="TableNormal"/>
    <w:next w:val="TableGrid"/>
    <w:rsid w:val="002725FF"/>
    <w:pPr>
      <w:spacing w:after="0" w:line="240" w:lineRule="auto"/>
    </w:pPr>
    <w:rPr>
      <w:rFonts w:ascii="Times New Roman" w:hAnsi="Times New Roman" w:eastAsia="Times New Roman" w:cs="Angsana New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rsid w:val="002725FF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39"/>
    <w:rsid w:val="002725FF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39"/>
    <w:rsid w:val="002725FF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5</revision>
  <dcterms:created xsi:type="dcterms:W3CDTF">2025-05-13T04:38:00.0000000Z</dcterms:created>
  <dcterms:modified xsi:type="dcterms:W3CDTF">2025-05-14T02:56:26.6881852Z</dcterms:modified>
</coreProperties>
</file>