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871C17" w:rsidP="00871C17" w:rsidRDefault="00871C17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1224A93" wp14:editId="6B93AC63">
            <wp:extent cx="487492" cy="782320"/>
            <wp:effectExtent l="0" t="0" r="8255" b="0"/>
            <wp:docPr id="3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871C17" w:rsidP="00871C17" w:rsidRDefault="00871C17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871C17" w:rsidP="00871C17" w:rsidRDefault="00871C17" w14:paraId="6ABF5383" wp14:textId="77777777">
      <w:pPr>
        <w:pStyle w:val="BodyText"/>
        <w:spacing w:after="0" w:line="240" w:lineRule="auto"/>
        <w:rPr>
          <w:sz w:val="32"/>
        </w:rPr>
      </w:pPr>
      <w:bookmarkStart w:name="_Hlk183254464" w:id="0"/>
      <w:r w:rsidRPr="009A193B">
        <w:rPr>
          <w:sz w:val="32"/>
          <w:cs/>
        </w:rPr>
        <w:t>ผู้ช่วยศาสตราจารย์ ดร.พิมพ์ชนก พิมพ์ทนต์</w:t>
      </w:r>
      <w:bookmarkEnd w:id="0"/>
    </w:p>
    <w:p xmlns:wp14="http://schemas.microsoft.com/office/word/2010/wordml" w:rsidRPr="009A193B" w:rsidR="00871C17" w:rsidP="00871C17" w:rsidRDefault="00871C17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87"/>
        <w:gridCol w:w="983"/>
        <w:gridCol w:w="2946"/>
      </w:tblGrid>
      <w:tr xmlns:wp14="http://schemas.microsoft.com/office/word/2010/wordml" w:rsidRPr="009A193B" w:rsidR="00871C17" w:rsidTr="001B7EF3" w14:paraId="1B0BF442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871C17" w:rsidP="001B7EF3" w:rsidRDefault="00871C17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871C17" w:rsidP="001B7EF3" w:rsidRDefault="00871C17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871C17" w:rsidP="001B7EF3" w:rsidRDefault="00871C17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871C17" w:rsidP="001B7EF3" w:rsidRDefault="00871C17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871C17" w:rsidP="001B7EF3" w:rsidRDefault="00871C17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871C17" w:rsidP="001B7EF3" w:rsidRDefault="00871C17" w14:paraId="04A43E64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097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4456236</w:t>
            </w:r>
          </w:p>
          <w:p w:rsidRPr="009A193B" w:rsidR="00871C17" w:rsidP="001B7EF3" w:rsidRDefault="00871C17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:rsidRPr="009A193B" w:rsidR="00871C17" w:rsidP="001B7EF3" w:rsidRDefault="00871C17" w14:paraId="511AE910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pimchanok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pi@mail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871C17" w:rsidP="00871C17" w:rsidRDefault="00871C17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871C17" w:rsidP="00871C17" w:rsidRDefault="00871C17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3778"/>
        <w:gridCol w:w="3121"/>
        <w:gridCol w:w="1216"/>
      </w:tblGrid>
      <w:tr xmlns:wp14="http://schemas.microsoft.com/office/word/2010/wordml" w:rsidRPr="00A719F6" w:rsidR="00871C17" w:rsidTr="001B7EF3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719F6" w:rsidR="00871C17" w:rsidP="001B7EF3" w:rsidRDefault="00871C17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719F6" w:rsidR="00871C17" w:rsidP="001B7EF3" w:rsidRDefault="00871C17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719F6" w:rsidR="00871C17" w:rsidP="001B7EF3" w:rsidRDefault="00871C17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719F6" w:rsidR="00871C17" w:rsidP="001B7EF3" w:rsidRDefault="00871C17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719F6" w:rsidR="00871C17" w:rsidTr="001B7EF3" w14:paraId="3CF523D2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Ph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19F6">
              <w:rPr>
                <w:rFonts w:ascii="TH SarabunPSK" w:hAnsi="TH SarabunPSK" w:cs="TH SarabunPSK"/>
                <w:sz w:val="28"/>
              </w:rPr>
              <w:t>D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7AA56BB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Biomedical Science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3470ACED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Drexel University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719F6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2BE32509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xmlns:wp14="http://schemas.microsoft.com/office/word/2010/wordml" w:rsidRPr="00A719F6" w:rsidR="00871C17" w:rsidTr="001B7EF3" w14:paraId="463D58C5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701CC542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M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19F6">
              <w:rPr>
                <w:rFonts w:ascii="TH SarabunPSK" w:hAnsi="TH SarabunPSK" w:cs="TH SarabunPSK"/>
                <w:sz w:val="28"/>
              </w:rPr>
              <w:t>Sc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0B0653A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Engineering Biotechnology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43D7C667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University of Pennsylvania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719F6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65023016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xmlns:wp14="http://schemas.microsoft.com/office/word/2010/wordml" w:rsidRPr="00A719F6" w:rsidR="00871C17" w:rsidTr="001B7EF3" w14:paraId="77B0C309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6A2D1C68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B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19F6">
              <w:rPr>
                <w:rFonts w:ascii="TH SarabunPSK" w:hAnsi="TH SarabunPSK" w:cs="TH SarabunPSK"/>
                <w:sz w:val="28"/>
              </w:rPr>
              <w:t>Sc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1F1B4E16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 xml:space="preserve">Biological Science 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719F6">
              <w:rPr>
                <w:rFonts w:ascii="TH SarabunPSK" w:hAnsi="TH SarabunPSK" w:cs="TH SarabunPSK"/>
                <w:sz w:val="28"/>
              </w:rPr>
              <w:t>Biomedical science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5E38214C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2F8DE23B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2546</w:t>
            </w:r>
          </w:p>
        </w:tc>
      </w:tr>
    </w:tbl>
    <w:p xmlns:wp14="http://schemas.microsoft.com/office/word/2010/wordml" w:rsidRPr="009A193B" w:rsidR="00871C17" w:rsidP="00871C17" w:rsidRDefault="00871C17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871C17" w:rsidP="00871C17" w:rsidRDefault="00871C17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1768"/>
        <w:gridCol w:w="5940"/>
        <w:gridCol w:w="1399"/>
      </w:tblGrid>
      <w:tr xmlns:wp14="http://schemas.microsoft.com/office/word/2010/wordml" w:rsidRPr="00A719F6" w:rsidR="00871C17" w:rsidTr="001B7EF3" w14:paraId="0B357D1B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719F6" w:rsidR="00871C17" w:rsidP="001B7EF3" w:rsidRDefault="00871C17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719F6" w:rsidR="00871C17" w:rsidP="001B7EF3" w:rsidRDefault="00871C17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719F6" w:rsidR="00871C17" w:rsidP="001B7EF3" w:rsidRDefault="00871C17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719F6" w:rsidR="00871C17" w:rsidTr="001B7EF3" w14:paraId="5F92A4E6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9F6" w:rsidR="00871C17" w:rsidP="001B7EF3" w:rsidRDefault="00871C17" w14:paraId="7AC8C97F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9F6" w:rsidR="00871C17" w:rsidP="001B7EF3" w:rsidRDefault="00871C17" w14:paraId="0823AE0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9F6" w:rsidR="00871C17" w:rsidP="001B7EF3" w:rsidRDefault="00871C17" w14:paraId="79472499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A719F6" w:rsidR="00871C17" w:rsidTr="001B7EF3" w14:paraId="0B756141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1A178651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9F6" w:rsidR="00871C17" w:rsidP="001B7EF3" w:rsidRDefault="00871C17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1A83163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2556-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xmlns:wp14="http://schemas.microsoft.com/office/word/2010/wordml" w:rsidRPr="00A719F6" w:rsidR="00871C17" w:rsidTr="001B7EF3" w14:paraId="145FED93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2C2370E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9F6" w:rsidR="00871C17" w:rsidP="001B7EF3" w:rsidRDefault="00871C17" w14:paraId="2662E87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Integrated Laboratory for Cellular Tissue Engineering and Regenerative Medicine, Drexel University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41DFCE0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2550-2556</w:t>
            </w:r>
          </w:p>
        </w:tc>
      </w:tr>
      <w:tr xmlns:wp14="http://schemas.microsoft.com/office/word/2010/wordml" w:rsidRPr="00A719F6" w:rsidR="00871C17" w:rsidTr="001B7EF3" w14:paraId="6D577FB3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191040F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9F6" w:rsidR="00871C17" w:rsidP="001B7EF3" w:rsidRDefault="00871C17" w14:paraId="6DFF972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School of Biomedical Engineering, Science and Health Systems, Drexel University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9F6" w:rsidR="00871C17" w:rsidP="001B7EF3" w:rsidRDefault="00871C17" w14:paraId="002798A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2552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2555</w:t>
            </w:r>
          </w:p>
        </w:tc>
      </w:tr>
    </w:tbl>
    <w:p xmlns:wp14="http://schemas.microsoft.com/office/word/2010/wordml" w:rsidRPr="009A193B" w:rsidR="00871C17" w:rsidP="00871C17" w:rsidRDefault="00871C17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871C17" w:rsidP="00871C17" w:rsidRDefault="00871C17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871C17" w:rsidP="00871C17" w:rsidRDefault="00871C17" w14:paraId="39CA4B83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ชีววิทยาระดับเซลล์</w:t>
      </w:r>
    </w:p>
    <w:p xmlns:wp14="http://schemas.microsoft.com/office/word/2010/wordml" w:rsidRPr="009A193B" w:rsidR="00871C17" w:rsidP="00871C17" w:rsidRDefault="00871C17" w14:paraId="51F75883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กายวิภาคและสรีรวิทยาของสัตว์</w:t>
      </w:r>
    </w:p>
    <w:p xmlns:wp14="http://schemas.microsoft.com/office/word/2010/wordml" w:rsidRPr="009A193B" w:rsidR="00871C17" w:rsidP="00871C17" w:rsidRDefault="00871C17" w14:paraId="760B975B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การเพาะเลี้ยงเซลล์สัตว์เลี้ยงลูกด้วยนม</w:t>
      </w:r>
    </w:p>
    <w:p xmlns:wp14="http://schemas.microsoft.com/office/word/2010/wordml" w:rsidRPr="009A193B" w:rsidR="00871C17" w:rsidP="00871C17" w:rsidRDefault="00871C17" w14:paraId="05E0E57F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การพัฒนาเนื้อเยื่อ เช่น ปอด กระดูกอ่อน และกระดูก โดยใช้เซลล์ต้นกำเนิดและชีววัสดุ</w:t>
      </w:r>
    </w:p>
    <w:p xmlns:wp14="http://schemas.microsoft.com/office/word/2010/wordml" w:rsidRPr="009A193B" w:rsidR="00871C17" w:rsidP="00871C17" w:rsidRDefault="00871C17" w14:paraId="46E3527A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การทดสอบความเป็นพิษในระดับเซลล์ (</w:t>
      </w:r>
      <w:r w:rsidRPr="009A193B">
        <w:rPr>
          <w:rFonts w:ascii="TH SarabunPSK" w:hAnsi="TH SarabunPSK" w:cs="TH SarabunPSK"/>
          <w:sz w:val="32"/>
          <w:szCs w:val="32"/>
        </w:rPr>
        <w:t>Cytotoxicity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9A193B" w:rsidR="00871C17" w:rsidP="00871C17" w:rsidRDefault="00871C17" w14:paraId="1486A231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การทดสอบความเข้ากันได้ทางชีวภาพในระดับเซลล์ (</w:t>
      </w:r>
      <w:r w:rsidRPr="009A193B">
        <w:rPr>
          <w:rFonts w:ascii="TH SarabunPSK" w:hAnsi="TH SarabunPSK" w:cs="TH SarabunPSK"/>
          <w:sz w:val="32"/>
          <w:szCs w:val="32"/>
        </w:rPr>
        <w:t>Biocompatibility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9A193B" w:rsidR="00871C17" w:rsidP="00871C17" w:rsidRDefault="00871C17" w14:paraId="5A39BBE3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xmlns:wp14="http://schemas.microsoft.com/office/word/2010/wordml" w:rsidRPr="009A193B" w:rsidR="00871C17" w:rsidP="00871C17" w:rsidRDefault="00871C17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xmlns:wp14="http://schemas.microsoft.com/office/word/2010/wordml" w:rsidRPr="009A193B" w:rsidR="00871C17" w:rsidTr="001B7EF3" w14:paraId="6865ED35" wp14:textId="77777777">
        <w:trPr>
          <w:tblHeader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871C17" w:rsidP="001B7EF3" w:rsidRDefault="00871C17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871C17" w:rsidP="001B7EF3" w:rsidRDefault="00871C17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871C17" w:rsidP="001B7EF3" w:rsidRDefault="00871C17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871C17" w:rsidP="001B7EF3" w:rsidRDefault="00871C17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871C17" w:rsidP="001B7EF3" w:rsidRDefault="00871C17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A193B" w:rsidR="00871C17" w:rsidTr="001B7EF3" w14:paraId="3CA7302B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02D0420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3504A3" w:rsidR="00871C17" w:rsidP="001B7EF3" w:rsidRDefault="00871C17" w14:paraId="5A8FF92E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3B417849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02CD129D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33067EC0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635A1A1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9A193B" w:rsidR="00871C17" w:rsidTr="001B7EF3" w14:paraId="6A4827A5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41C8F39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72A3D3E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0D0B94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2F92EA0D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Pri</w:t>
            </w:r>
            <w:r>
              <w:rPr>
                <w:rFonts w:ascii="TH SarabunPSK" w:hAnsi="TH SarabunPSK" w:cs="TH SarabunPSK"/>
                <w:sz w:val="24"/>
                <w:szCs w:val="24"/>
              </w:rPr>
              <w:t>nciples of Biology I Laboratory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0E27B00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107AE1C8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60061E4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44EAFD9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4B94D5A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45E4C495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3DEEC66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4676D15A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3656B9A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45FB081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049F31C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08312871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104 Prin</w:t>
            </w:r>
            <w:r>
              <w:rPr>
                <w:rFonts w:ascii="TH SarabunPSK" w:hAnsi="TH SarabunPSK" w:cs="TH SarabunPSK"/>
                <w:sz w:val="24"/>
                <w:szCs w:val="24"/>
              </w:rPr>
              <w:t>ciples of Biology II Laboratory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5312826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57A99757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62486C0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4101652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4B99056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766FF20B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230 Animal Form and Function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1299C43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528AE36D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4DDBEF0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3461D7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3CF2D8B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1DB29E62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231 Anim</w:t>
            </w:r>
            <w:r>
              <w:rPr>
                <w:rFonts w:ascii="TH SarabunPSK" w:hAnsi="TH SarabunPSK" w:cs="TH SarabunPSK"/>
                <w:sz w:val="24"/>
                <w:szCs w:val="24"/>
              </w:rPr>
              <w:t>al Form and Function Laboratory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0FB78278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6D8414D9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1FC3994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0562CB0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34CE0A4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5D52271B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62EBF3C5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2B2A57D0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6D98A12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2946DB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5997CC1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7777EFD9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271 Cell Biology Laboratory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110FFD3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7384B01E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6B6993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3FE9F23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1F72F64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5C7D5212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Genetics Laboratory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08CE6F9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4C0B0A93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61CDCEA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6BB9E25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23DE523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717DF003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R</w:t>
            </w:r>
            <w:r>
              <w:rPr>
                <w:rFonts w:ascii="TH SarabunPSK" w:hAnsi="TH SarabunPSK" w:cs="TH SarabunPSK"/>
                <w:sz w:val="24"/>
                <w:szCs w:val="24"/>
              </w:rPr>
              <w:t>esearch Training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52E5622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35D99644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07547A0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5043CB0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0745931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5DA57044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6537F28F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3A7E8E19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6DFB9E2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70DF9E5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04A3" w:rsidR="00871C17" w:rsidP="001B7EF3" w:rsidRDefault="00871C17" w14:paraId="44E871B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6BB56CEB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62-489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Selected Topics in Biology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871C17" w:rsidP="001B7EF3" w:rsidRDefault="00871C17" w14:paraId="144A5D2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7BB9FD93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6C7E903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3504A3" w:rsidR="00871C17" w:rsidP="001B7EF3" w:rsidRDefault="00871C17" w14:paraId="03F71CB7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2F638EAE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3116C1A7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1F1EE9F3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4E126B7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871C17" w:rsidTr="001B7EF3" w14:paraId="2568704F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738610E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637805D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463F29E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711095F5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</w:t>
            </w:r>
            <w:r>
              <w:rPr>
                <w:rFonts w:ascii="TH SarabunPSK" w:hAnsi="TH SarabunPSK" w:cs="TH SarabunPSK"/>
                <w:sz w:val="24"/>
                <w:szCs w:val="24"/>
              </w:rPr>
              <w:t>boratory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3B7B4B8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43633083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3A0FF5F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5630AD6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6182907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1F02BCED" wp14:textId="77777777">
            <w:pPr>
              <w:ind w:right="70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171 </w:t>
            </w:r>
            <w:r>
              <w:rPr>
                <w:rFonts w:ascii="TH SarabunPSK" w:hAnsi="TH SarabunPSK" w:cs="TH SarabunPSK"/>
                <w:sz w:val="24"/>
                <w:szCs w:val="24"/>
              </w:rPr>
              <w:t>Cell Biology for Health Science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2BA226A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871C17" w:rsidTr="001B7EF3" w14:paraId="261F9400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17AD93B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0DE4B5B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04A3" w:rsidR="00871C17" w:rsidP="001B7EF3" w:rsidRDefault="00871C17" w14:paraId="66204FF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7A8AF27E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2DBF0D7D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871C17" w:rsidP="00871C17" w:rsidRDefault="00871C17" w14:paraId="6B62F1B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871C17" w:rsidP="00871C17" w:rsidRDefault="00871C17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871C17" w:rsidP="00871C17" w:rsidRDefault="00871C17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3504A3" w:rsidR="00871C17" w:rsidP="00871C17" w:rsidRDefault="00871C17" w14:paraId="6A09E912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hint="cs"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Pr="003504A3" w:rsidR="00871C17" w:rsidP="00871C17" w:rsidRDefault="00871C17" w14:paraId="02F2C34E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xmlns:wp14="http://schemas.microsoft.com/office/word/2010/wordml" w:rsidRPr="003504A3" w:rsidR="00871C17" w:rsidP="00871C17" w:rsidRDefault="00871C17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04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3504A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504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 w:rsidRPr="003504A3"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3504A3" w:rsidR="00871C17" w:rsidP="00871C17" w:rsidRDefault="00871C17" w14:paraId="33E67AC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871C17" w:rsidP="00871C17" w:rsidRDefault="00871C17" w14:paraId="680A4E5D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871C17" w:rsidP="00871C17" w:rsidRDefault="00871C17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3504A3" w:rsidR="00871C17" w:rsidP="00871C17" w:rsidRDefault="00871C17" w14:paraId="0B14ECCE" wp14:textId="77777777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>Reduced oxygen tension enhances differentiation of mouse embryonic stem cells into definitive endoderm and distal lung epithelial cells</w:t>
      </w:r>
    </w:p>
    <w:p xmlns:wp14="http://schemas.microsoft.com/office/word/2010/wordml" w:rsidR="00871C17" w:rsidP="00871C17" w:rsidRDefault="00871C17" w14:paraId="19219836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871C17" w:rsidP="00871C17" w:rsidRDefault="00871C17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Pr="003504A3" w:rsidR="00871C17" w:rsidP="00871C17" w:rsidRDefault="00871C17" w14:paraId="2DC33414" wp14:textId="62ACFDAB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>Pimton</w:t>
      </w:r>
      <w:r w:rsidRPr="003504A3">
        <w:rPr>
          <w:rFonts w:ascii="TH SarabunPSK" w:hAnsi="TH SarabunPSK" w:cs="TH SarabunPSK"/>
          <w:sz w:val="32"/>
          <w:szCs w:val="32"/>
        </w:rPr>
        <w:t>, P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Lecht, S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Stabler, C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T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Johannes, G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Schulman, E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S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&amp; Lelkes, P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I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3504A3">
        <w:rPr>
          <w:rFonts w:ascii="TH SarabunPSK" w:hAnsi="TH SarabunPSK" w:cs="TH SarabunPSK"/>
          <w:sz w:val="32"/>
          <w:szCs w:val="32"/>
        </w:rPr>
        <w:t>Hypoxia enhances differentiation of mouse embryonic stem cells into definitive endoderm and distal lung cells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F055474">
        <w:rPr>
          <w:rFonts w:ascii="TH SarabunPSK" w:hAnsi="TH SarabunPSK" w:cs="TH SarabunPSK"/>
          <w:i w:val="1"/>
          <w:iCs w:val="1"/>
          <w:sz w:val="32"/>
          <w:szCs w:val="32"/>
        </w:rPr>
        <w:t xml:space="preserve">Stem cells and development, </w:t>
      </w:r>
      <w:r w:rsidRPr="1F055474">
        <w:rPr>
          <w:rFonts w:ascii="TH SarabunPSK" w:hAnsi="TH SarabunPSK" w:cs="TH SarabunPSK"/>
          <w:i w:val="1"/>
          <w:iCs w:val="1"/>
          <w:sz w:val="32"/>
          <w:szCs w:val="32"/>
          <w:cs/>
        </w:rPr>
        <w:t>24</w:t>
      </w:r>
      <w:r w:rsidRPr="003504A3">
        <w:rPr>
          <w:rFonts w:ascii="TH SarabunPSK" w:hAnsi="TH SarabunPSK" w:cs="TH SarabunPSK"/>
          <w:sz w:val="32"/>
          <w:szCs w:val="32"/>
          <w:cs/>
        </w:rPr>
        <w:t>(5)</w:t>
      </w:r>
      <w:r w:rsidRPr="003504A3">
        <w:rPr>
          <w:rFonts w:ascii="TH SarabunPSK" w:hAnsi="TH SarabunPSK" w:cs="TH SarabunPSK"/>
          <w:sz w:val="32"/>
          <w:szCs w:val="32"/>
        </w:rPr>
        <w:t xml:space="preserve">, 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663–676. </w:t>
      </w:r>
      <w:r w:rsidRPr="003504A3">
        <w:rPr>
          <w:rFonts w:ascii="TH SarabunPSK" w:hAnsi="TH SarabunPSK" w:cs="TH SarabunPSK"/>
          <w:sz w:val="32"/>
          <w:szCs w:val="32"/>
        </w:rPr>
        <w:t>https</w:t>
      </w:r>
      <w:r w:rsidRPr="003504A3">
        <w:rPr>
          <w:rFonts w:ascii="TH SarabunPSK" w:hAnsi="TH SarabunPSK" w:cs="TH SarabunPSK"/>
          <w:sz w:val="32"/>
          <w:szCs w:val="32"/>
          <w:cs/>
        </w:rPr>
        <w:t>://</w:t>
      </w:r>
      <w:r w:rsidRPr="003504A3">
        <w:rPr>
          <w:rFonts w:ascii="TH SarabunPSK" w:hAnsi="TH SarabunPSK" w:cs="TH SarabunPSK"/>
          <w:sz w:val="32"/>
          <w:szCs w:val="32"/>
        </w:rPr>
        <w:t>doi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org</w:t>
      </w:r>
      <w:r w:rsidRPr="003504A3">
        <w:rPr>
          <w:rFonts w:ascii="TH SarabunPSK" w:hAnsi="TH SarabunPSK" w:cs="TH SarabunPSK"/>
          <w:sz w:val="32"/>
          <w:szCs w:val="32"/>
          <w:cs/>
        </w:rPr>
        <w:t>/10.1089/</w:t>
      </w:r>
      <w:r w:rsidRPr="003504A3">
        <w:rPr>
          <w:rFonts w:ascii="TH SarabunPSK" w:hAnsi="TH SarabunPSK" w:cs="TH SarabunPSK"/>
          <w:sz w:val="32"/>
          <w:szCs w:val="32"/>
        </w:rPr>
        <w:t>scd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.2014.0343 </w:t>
      </w:r>
    </w:p>
    <w:p xmlns:wp14="http://schemas.microsoft.com/office/word/2010/wordml" w:rsidRPr="003504A3" w:rsidR="00871C17" w:rsidP="00871C17" w:rsidRDefault="00871C17" w14:paraId="1F762CA1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>Pimton, P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Sarkar, S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Sheth, N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Perets, A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Marcinkiewicz, C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Lazarovici, P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&amp; Lelkes, P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I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(2011). </w:t>
      </w:r>
      <w:r w:rsidRPr="003504A3">
        <w:rPr>
          <w:rFonts w:ascii="TH SarabunPSK" w:hAnsi="TH SarabunPSK" w:cs="TH SarabunPSK"/>
          <w:sz w:val="32"/>
          <w:szCs w:val="32"/>
        </w:rPr>
        <w:t>Fibronectin</w:t>
      </w:r>
      <w:r w:rsidRPr="003504A3">
        <w:rPr>
          <w:rFonts w:ascii="TH SarabunPSK" w:hAnsi="TH SarabunPSK" w:cs="TH SarabunPSK"/>
          <w:sz w:val="32"/>
          <w:szCs w:val="32"/>
          <w:cs/>
        </w:rPr>
        <w:t>-</w:t>
      </w:r>
      <w:r w:rsidRPr="003504A3">
        <w:rPr>
          <w:rFonts w:ascii="TH SarabunPSK" w:hAnsi="TH SarabunPSK" w:cs="TH SarabunPSK"/>
          <w:sz w:val="32"/>
          <w:szCs w:val="32"/>
        </w:rPr>
        <w:t xml:space="preserve">mediated upregulation of </w:t>
      </w:r>
      <w:r w:rsidRPr="003504A3">
        <w:rPr>
          <w:rFonts w:ascii="Calibri" w:hAnsi="Calibri" w:cs="Calibri"/>
          <w:sz w:val="32"/>
          <w:szCs w:val="32"/>
        </w:rPr>
        <w:t>α</w:t>
      </w:r>
      <w:r w:rsidRPr="003504A3">
        <w:rPr>
          <w:rFonts w:ascii="TH SarabunPSK" w:hAnsi="TH SarabunPSK" w:cs="TH SarabunPSK"/>
          <w:sz w:val="32"/>
          <w:szCs w:val="32"/>
          <w:cs/>
        </w:rPr>
        <w:t>5</w:t>
      </w:r>
      <w:r w:rsidRPr="003504A3">
        <w:rPr>
          <w:rFonts w:ascii="Calibri" w:hAnsi="Calibri" w:cs="Calibri"/>
          <w:sz w:val="32"/>
          <w:szCs w:val="32"/>
        </w:rPr>
        <w:t>β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3504A3">
        <w:rPr>
          <w:rFonts w:ascii="TH SarabunPSK" w:hAnsi="TH SarabunPSK" w:cs="TH SarabunPSK"/>
          <w:sz w:val="32"/>
          <w:szCs w:val="32"/>
        </w:rPr>
        <w:t>integrin and cell adhesion during differentiation of mouse embryonic stem cells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i/>
          <w:iCs/>
          <w:sz w:val="32"/>
          <w:szCs w:val="32"/>
        </w:rPr>
        <w:t xml:space="preserve">Cell adhesion &amp; migration, </w:t>
      </w:r>
      <w:r w:rsidRPr="003504A3">
        <w:rPr>
          <w:rFonts w:ascii="TH SarabunPSK" w:hAnsi="TH SarabunPSK" w:cs="TH SarabunPSK"/>
          <w:i/>
          <w:iCs/>
          <w:sz w:val="32"/>
          <w:szCs w:val="32"/>
          <w:cs/>
        </w:rPr>
        <w:t>5</w:t>
      </w:r>
      <w:r w:rsidRPr="003504A3">
        <w:rPr>
          <w:rFonts w:ascii="TH SarabunPSK" w:hAnsi="TH SarabunPSK" w:cs="TH SarabunPSK"/>
          <w:sz w:val="32"/>
          <w:szCs w:val="32"/>
          <w:cs/>
        </w:rPr>
        <w:t>(1)</w:t>
      </w:r>
      <w:r w:rsidRPr="003504A3">
        <w:rPr>
          <w:rFonts w:ascii="TH SarabunPSK" w:hAnsi="TH SarabunPSK" w:cs="TH SarabunPSK"/>
          <w:sz w:val="32"/>
          <w:szCs w:val="32"/>
        </w:rPr>
        <w:t xml:space="preserve">, 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73–82. </w:t>
      </w:r>
      <w:r w:rsidRPr="003504A3">
        <w:rPr>
          <w:rFonts w:ascii="TH SarabunPSK" w:hAnsi="TH SarabunPSK" w:cs="TH SarabunPSK"/>
          <w:sz w:val="32"/>
          <w:szCs w:val="32"/>
        </w:rPr>
        <w:t>https</w:t>
      </w:r>
      <w:r w:rsidRPr="003504A3">
        <w:rPr>
          <w:rFonts w:ascii="TH SarabunPSK" w:hAnsi="TH SarabunPSK" w:cs="TH SarabunPSK"/>
          <w:sz w:val="32"/>
          <w:szCs w:val="32"/>
          <w:cs/>
        </w:rPr>
        <w:t>://</w:t>
      </w:r>
      <w:r w:rsidRPr="003504A3">
        <w:rPr>
          <w:rFonts w:ascii="TH SarabunPSK" w:hAnsi="TH SarabunPSK" w:cs="TH SarabunPSK"/>
          <w:sz w:val="32"/>
          <w:szCs w:val="32"/>
        </w:rPr>
        <w:t>doi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org</w:t>
      </w:r>
      <w:r w:rsidRPr="003504A3">
        <w:rPr>
          <w:rFonts w:ascii="TH SarabunPSK" w:hAnsi="TH SarabunPSK" w:cs="TH SarabunPSK"/>
          <w:sz w:val="32"/>
          <w:szCs w:val="32"/>
          <w:cs/>
        </w:rPr>
        <w:t>/10.4161/</w:t>
      </w:r>
      <w:r w:rsidRPr="003504A3">
        <w:rPr>
          <w:rFonts w:ascii="TH SarabunPSK" w:hAnsi="TH SarabunPSK" w:cs="TH SarabunPSK"/>
          <w:sz w:val="32"/>
          <w:szCs w:val="32"/>
        </w:rPr>
        <w:t>cam</w:t>
      </w:r>
      <w:r w:rsidRPr="003504A3">
        <w:rPr>
          <w:rFonts w:ascii="TH SarabunPSK" w:hAnsi="TH SarabunPSK" w:cs="TH SarabunPSK"/>
          <w:sz w:val="32"/>
          <w:szCs w:val="32"/>
          <w:cs/>
        </w:rPr>
        <w:t>.5.1.13704</w:t>
      </w:r>
    </w:p>
    <w:p xmlns:wp14="http://schemas.microsoft.com/office/word/2010/wordml" w:rsidRPr="009A193B" w:rsidR="00871C17" w:rsidP="00871C17" w:rsidRDefault="00871C17" w14:paraId="296FEF7D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xmlns:wp14="http://schemas.microsoft.com/office/word/2010/wordml" w:rsidRPr="009A193B" w:rsidR="00871C17" w:rsidP="00871C17" w:rsidRDefault="00871C17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871C17" w:rsidP="00871C17" w:rsidRDefault="00871C17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4"/>
        <w:gridCol w:w="6085"/>
        <w:gridCol w:w="1159"/>
        <w:gridCol w:w="1106"/>
      </w:tblGrid>
      <w:tr xmlns:wp14="http://schemas.microsoft.com/office/word/2010/wordml" w:rsidRPr="003504A3" w:rsidR="00871C17" w:rsidTr="1F055474" w14:paraId="7579D1A5" wp14:textId="77777777">
        <w:trPr>
          <w:tblHeader/>
        </w:trPr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3504A3" w:rsidR="00871C17" w:rsidP="001B7EF3" w:rsidRDefault="00871C17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3504A3" w:rsidR="00871C17" w:rsidP="001B7EF3" w:rsidRDefault="00871C17" w14:paraId="76998E19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:rsidRPr="003504A3" w:rsidR="00871C17" w:rsidP="001B7EF3" w:rsidRDefault="00871C17" w14:paraId="6679D76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hideMark/>
          </w:tcPr>
          <w:p w:rsidRPr="003504A3" w:rsidR="00871C17" w:rsidP="001B7EF3" w:rsidRDefault="00871C17" w14:paraId="6D9C72A3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:rsidRPr="003504A3" w:rsidR="00871C17" w:rsidP="001B7EF3" w:rsidRDefault="00871C17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xmlns:wp14="http://schemas.microsoft.com/office/word/2010/wordml" w:rsidRPr="003504A3" w:rsidR="00871C17" w:rsidTr="1F055474" w14:paraId="1904E447" wp14:textId="77777777">
        <w:trPr>
          <w:tblHeader/>
        </w:trPr>
        <w:tc>
          <w:tcPr>
            <w:tcW w:w="469" w:type="pct"/>
            <w:vMerge/>
            <w:tcBorders/>
            <w:tcMar/>
            <w:vAlign w:val="center"/>
            <w:hideMark/>
          </w:tcPr>
          <w:p w:rsidRPr="003504A3" w:rsidR="00871C17" w:rsidP="001B7EF3" w:rsidRDefault="00871C17" w14:paraId="7194DBDC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2" w:type="pct"/>
            <w:vMerge/>
            <w:tcBorders/>
            <w:tcMar/>
            <w:vAlign w:val="center"/>
            <w:hideMark/>
          </w:tcPr>
          <w:p w:rsidRPr="003504A3" w:rsidR="00871C17" w:rsidP="001B7EF3" w:rsidRDefault="00871C17" w14:paraId="769D0D3C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hideMark/>
          </w:tcPr>
          <w:p w:rsidRPr="003504A3" w:rsidR="00871C17" w:rsidP="001B7EF3" w:rsidRDefault="00871C17" w14:paraId="70D8C2E7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hideMark/>
          </w:tcPr>
          <w:p w:rsidRPr="003504A3" w:rsidR="00871C17" w:rsidP="001B7EF3" w:rsidRDefault="00871C17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3504A3" w:rsidR="00871C17" w:rsidTr="1F055474" w14:paraId="1D6D8B62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649841BE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13E5CCA8" wp14:textId="77777777">
            <w:pPr>
              <w:ind w:firstLine="22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Chiangnoon, R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Karawak,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Eamsiri, J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Nuchdang, 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Thamrongsiripak, 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Neramitmansook, 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Pummarin, 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Pimton,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Nilgumhang, K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&amp; Uttayarat,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504A3">
              <w:rPr>
                <w:rFonts w:ascii="TH SarabunPSK" w:hAnsi="TH SarabunPSK" w:cs="TH SarabunPSK"/>
                <w:sz w:val="28"/>
              </w:rPr>
              <w:t>2023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504A3">
              <w:rPr>
                <w:rFonts w:ascii="TH SarabunPSK" w:hAnsi="TH SarabunPSK" w:cs="TH SarabunPSK"/>
                <w:sz w:val="28"/>
              </w:rPr>
              <w:t>Antibacterial hydrogel sheet dressings composed of poly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vinyl alcohol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3504A3">
              <w:rPr>
                <w:rFonts w:ascii="TH SarabunPSK" w:hAnsi="TH SarabunPSK" w:cs="TH SarabunPSK"/>
                <w:sz w:val="28"/>
              </w:rPr>
              <w:t>and silver nanoparticles by electron beam irradiation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i/>
                <w:iCs/>
                <w:sz w:val="28"/>
              </w:rPr>
              <w:t>Gels, 9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504A3">
              <w:rPr>
                <w:rFonts w:ascii="TH SarabunPSK" w:hAnsi="TH SarabunPSK" w:cs="TH SarabunPSK"/>
                <w:sz w:val="28"/>
              </w:rPr>
              <w:t>, 80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sz w:val="28"/>
              </w:rPr>
              <w:t>https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504A3">
              <w:rPr>
                <w:rFonts w:ascii="TH SarabunPSK" w:hAnsi="TH SarabunPSK" w:cs="TH SarabunPSK"/>
                <w:sz w:val="28"/>
              </w:rPr>
              <w:t>doi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org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10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3390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gels9020080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4AA77832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4CA9556D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xmlns:wp14="http://schemas.microsoft.com/office/word/2010/wordml" w:rsidRPr="003504A3" w:rsidR="00871C17" w:rsidTr="1F055474" w14:paraId="4DE52345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18F999B5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504A3" w:rsidR="00871C17" w:rsidP="001B7EF3" w:rsidRDefault="00871C17" w14:paraId="1BA9B359" wp14:textId="77777777">
            <w:pPr>
              <w:ind w:firstLine="22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Pimton,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Ratphibun,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Tassaneesuwan, 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Chiangnoon, R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&amp; Uttayarat,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504A3">
              <w:rPr>
                <w:rFonts w:ascii="TH SarabunPSK" w:hAnsi="TH SarabunPSK" w:cs="TH SarabunPSK"/>
                <w:sz w:val="28"/>
              </w:rPr>
              <w:t>2022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504A3">
              <w:rPr>
                <w:rFonts w:ascii="TH SarabunPSK" w:hAnsi="TH SarabunPSK" w:cs="TH SarabunPSK"/>
                <w:sz w:val="28"/>
              </w:rPr>
              <w:t>Cytotoxicity evaluation of hydrogel sheet dressings fabricated by gamma irradiation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3504A3">
              <w:rPr>
                <w:rFonts w:ascii="TH SarabunPSK" w:hAnsi="TH SarabunPSK" w:cs="TH SarabunPSK"/>
                <w:sz w:val="28"/>
              </w:rPr>
              <w:t>extract and semi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direct contact tests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13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504A3">
              <w:rPr>
                <w:rFonts w:ascii="TH SarabunPSK" w:hAnsi="TH SarabunPSK" w:cs="TH SarabunPSK"/>
                <w:sz w:val="28"/>
              </w:rPr>
              <w:t>, 4583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sz w:val="28"/>
              </w:rPr>
              <w:t>https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504A3">
              <w:rPr>
                <w:rFonts w:ascii="TH SarabunPSK" w:hAnsi="TH SarabunPSK" w:cs="TH SarabunPSK"/>
                <w:sz w:val="28"/>
              </w:rPr>
              <w:t>doi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org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10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48048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tis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2022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4583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3EBD962F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43E0415C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xmlns:wp14="http://schemas.microsoft.com/office/word/2010/wordml" w:rsidRPr="003504A3" w:rsidR="00871C17" w:rsidTr="1F055474" w14:paraId="29EAF839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5FCD5EC4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504A3" w:rsidR="00871C17" w:rsidP="1F055474" w:rsidRDefault="00871C17" w14:paraId="4879C4DB" wp14:textId="7E2BE842">
            <w:pPr>
              <w:ind w:firstLine="22"/>
              <w:rPr>
                <w:rFonts w:ascii="TH SarabunPSK" w:hAnsi="TH SarabunPSK" w:cs="TH SarabunPSK"/>
                <w:sz w:val="28"/>
                <w:szCs w:val="28"/>
              </w:rPr>
            </w:pPr>
            <w:r w:rsidRPr="1F055474">
              <w:rPr>
                <w:rFonts w:ascii="TH SarabunPSK" w:hAnsi="TH SarabunPSK" w:cs="TH SarabunPSK"/>
                <w:sz w:val="28"/>
                <w:szCs w:val="28"/>
              </w:rPr>
              <w:t>Pongkitivanichkul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Samart, D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Tangphati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Koomhin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Pimton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Dam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O, P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Payaka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Channuie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2020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Estimating the size of COVID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19 epidemic outbreak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F055474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Physica Scripta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F055474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95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, 085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206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1088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1402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4896</w:t>
            </w:r>
            <w:r w:rsidRPr="1F05547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1F055474">
              <w:rPr>
                <w:rFonts w:ascii="TH SarabunPSK" w:hAnsi="TH SarabunPSK" w:cs="TH SarabunPSK"/>
                <w:sz w:val="28"/>
                <w:szCs w:val="28"/>
              </w:rPr>
              <w:t>ab9bdf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4F29B8B1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04A3" w:rsidR="00871C17" w:rsidP="001B7EF3" w:rsidRDefault="00871C17" w14:paraId="2D98F6D6" wp14:textId="77777777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xmlns:wp14="http://schemas.microsoft.com/office/word/2010/wordml" w:rsidRPr="009A193B" w:rsidR="00871C17" w:rsidP="00871C17" w:rsidRDefault="00871C17" w14:paraId="54CD245A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871C17" w:rsidP="00871C17" w:rsidRDefault="00871C17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79"/>
        <w:gridCol w:w="1935"/>
      </w:tblGrid>
      <w:tr xmlns:wp14="http://schemas.microsoft.com/office/word/2010/wordml" w:rsidRPr="003504A3" w:rsidR="00871C17" w:rsidTr="001B7EF3" w14:paraId="186F520C" wp14:textId="77777777">
        <w:trPr>
          <w:trHeight w:val="163"/>
          <w:tblHeader/>
        </w:trPr>
        <w:tc>
          <w:tcPr>
            <w:tcW w:w="3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Pr="003504A3" w:rsidR="00871C17" w:rsidP="001B7EF3" w:rsidRDefault="00871C17" w14:paraId="05E50143" wp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Pr="003504A3" w:rsidR="00871C17" w:rsidP="001B7EF3" w:rsidRDefault="00871C17" w14:paraId="0247412B" wp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504A3" w:rsidR="00871C17" w:rsidTr="001B7EF3" w14:paraId="0A1B96CF" wp14:textId="77777777">
        <w:tc>
          <w:tcPr>
            <w:tcW w:w="3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7AB7F1ED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AHE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3504A3">
              <w:rPr>
                <w:rFonts w:ascii="TH SarabunPSK" w:hAnsi="TH SarabunPSK" w:cs="TH SarabunPSK"/>
                <w:sz w:val="28"/>
              </w:rPr>
              <w:t>PR187338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13953512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3504A3" w:rsidR="00871C17" w:rsidTr="001B7EF3" w14:paraId="43F3622C" wp14:textId="77777777">
        <w:tc>
          <w:tcPr>
            <w:tcW w:w="3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3500407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Oral Presentation Award winner in the ESCs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iPS Category, 2013 Vermont Stem Cell Conference, College of Medicine, University of Vermont, USA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871C17" w:rsidP="001B7EF3" w:rsidRDefault="00871C17" w14:paraId="3F36995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xmlns:wp14="http://schemas.microsoft.com/office/word/2010/wordml" w:rsidR="00F97D44" w:rsidRDefault="00F97D44" w14:paraId="1231BE67" wp14:textId="77777777">
      <w:bookmarkStart w:name="_GoBack" w:id="1"/>
      <w:bookmarkEnd w:id="1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2AED"/>
    <w:multiLevelType w:val="hybridMultilevel"/>
    <w:tmpl w:val="3F5AB0F0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244C80"/>
    <w:multiLevelType w:val="hybridMultilevel"/>
    <w:tmpl w:val="C6704A66"/>
    <w:lvl w:ilvl="0" w:tplc="E77E8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65983"/>
    <w:multiLevelType w:val="hybridMultilevel"/>
    <w:tmpl w:val="A136423E"/>
    <w:lvl w:ilvl="0" w:tplc="E77E8AC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7E"/>
    <w:rsid w:val="00871C17"/>
    <w:rsid w:val="00F3127E"/>
    <w:rsid w:val="00F8788B"/>
    <w:rsid w:val="00F97D44"/>
    <w:rsid w:val="1F0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C926"/>
  <w15:chartTrackingRefBased/>
  <w15:docId w15:val="{38897E78-6239-4303-91EA-56F181A214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1C17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71C1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871C17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871C17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871C1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871C1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2025-04-30T02:39:00.0000000Z</dcterms:created>
  <dcterms:modified xsi:type="dcterms:W3CDTF">2025-05-06T06:31:27.2269396Z</dcterms:modified>
</coreProperties>
</file>