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A7160A" w:rsidP="00A7160A" w:rsidRDefault="00A7160A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6C3B84B3" wp14:editId="425EB5D9">
            <wp:extent cx="487492" cy="782320"/>
            <wp:effectExtent l="0" t="0" r="8255" b="0"/>
            <wp:docPr id="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A7160A" w:rsidP="00A7160A" w:rsidRDefault="00A7160A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A7160A" w:rsidP="00A7160A" w:rsidRDefault="00A7160A" w14:paraId="779D7156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ดร.ประถมจิต ขจรเจริญกุล</w:t>
      </w:r>
    </w:p>
    <w:p xmlns:wp14="http://schemas.microsoft.com/office/word/2010/wordml" w:rsidRPr="009A193B" w:rsidR="00A7160A" w:rsidP="00A7160A" w:rsidRDefault="00A7160A" w14:paraId="0A37501D" wp14:textId="77777777">
      <w:pPr>
        <w:pStyle w:val="BodyText"/>
        <w:spacing w:after="0" w:line="240" w:lineRule="auto"/>
        <w:rPr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96"/>
        <w:gridCol w:w="983"/>
        <w:gridCol w:w="2937"/>
      </w:tblGrid>
      <w:tr xmlns:wp14="http://schemas.microsoft.com/office/word/2010/wordml" w:rsidRPr="009A193B" w:rsidR="00A7160A" w:rsidTr="00195F9D" w14:paraId="1D4DF1E3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A7160A" w:rsidP="00195F9D" w:rsidRDefault="00A7160A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A7160A" w:rsidP="00195F9D" w:rsidRDefault="00A7160A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A7160A" w:rsidP="00195F9D" w:rsidRDefault="00A7160A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A7160A" w:rsidP="00195F9D" w:rsidRDefault="00A7160A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A7160A" w:rsidP="00195F9D" w:rsidRDefault="00A7160A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A7160A" w:rsidP="00195F9D" w:rsidRDefault="00A7160A" w14:paraId="67689781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075-672460</w:t>
            </w:r>
          </w:p>
          <w:p w:rsidRPr="009A193B" w:rsidR="00A7160A" w:rsidP="00195F9D" w:rsidRDefault="00A7160A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:rsidRPr="009A193B" w:rsidR="00A7160A" w:rsidP="00195F9D" w:rsidRDefault="00A7160A" w14:paraId="193F1FD1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prathomjit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kh@mail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A7160A" w:rsidP="00A7160A" w:rsidRDefault="00A7160A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7160A" w:rsidP="00A7160A" w:rsidRDefault="00A7160A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2655"/>
        <w:gridCol w:w="1116"/>
        <w:gridCol w:w="4371"/>
        <w:gridCol w:w="961"/>
      </w:tblGrid>
      <w:tr xmlns:wp14="http://schemas.microsoft.com/office/word/2010/wordml" w:rsidRPr="009E5867" w:rsidR="00A7160A" w:rsidTr="00195F9D" w14:paraId="187A4588" wp14:textId="77777777"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E5867" w:rsidR="00A7160A" w:rsidTr="00195F9D" w14:paraId="21B78106" wp14:textId="77777777"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660C6E2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B6753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BE32509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eastAsia="Times New Roman" w:cs="TH SarabunPSK"/>
                <w:sz w:val="28"/>
                <w:cs/>
              </w:rPr>
              <w:t>2556</w:t>
            </w:r>
          </w:p>
        </w:tc>
      </w:tr>
      <w:tr xmlns:wp14="http://schemas.microsoft.com/office/word/2010/wordml" w:rsidRPr="009E5867" w:rsidR="00A7160A" w:rsidTr="00195F9D" w14:paraId="5976EE4D" wp14:textId="77777777"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FCE8DC8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174E599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65337920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AEB0D49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xmlns:wp14="http://schemas.microsoft.com/office/word/2010/wordml" w:rsidRPr="009E5867" w:rsidR="00A7160A" w:rsidTr="00195F9D" w14:paraId="48DDD9ED" wp14:textId="77777777"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F500158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939FE41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55EC836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2550</w:t>
            </w:r>
          </w:p>
        </w:tc>
      </w:tr>
    </w:tbl>
    <w:p xmlns:wp14="http://schemas.microsoft.com/office/word/2010/wordml" w:rsidRPr="009A193B" w:rsidR="00A7160A" w:rsidP="00A7160A" w:rsidRDefault="00A7160A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A7160A" w:rsidP="00A7160A" w:rsidRDefault="00A7160A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9E5867" w:rsidR="00A7160A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E5867" w:rsidR="00A7160A" w:rsidP="00195F9D" w:rsidRDefault="00A7160A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E5867" w:rsidR="00A7160A" w:rsidTr="00195F9D" w14:paraId="0EBAF3C4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642E8D7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eastAsia="Times New Roman" w:cs="TH SarabunPSK"/>
                <w:sz w:val="28"/>
                <w:cs/>
              </w:rPr>
              <w:t>2565-ปัจจุบัน</w:t>
            </w:r>
          </w:p>
        </w:tc>
      </w:tr>
      <w:tr xmlns:wp14="http://schemas.microsoft.com/office/word/2010/wordml" w:rsidRPr="009E5867" w:rsidR="00A7160A" w:rsidTr="00195F9D" w14:paraId="06B7D3C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B05BC6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eastAsia="Times New Roman" w:cs="TH SarabunPSK"/>
                <w:sz w:val="28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sz w:val="28"/>
                <w:cs/>
              </w:rPr>
              <w:t>-2565</w:t>
            </w:r>
          </w:p>
        </w:tc>
      </w:tr>
      <w:tr xmlns:wp14="http://schemas.microsoft.com/office/word/2010/wordml" w:rsidRPr="009E5867" w:rsidR="00A7160A" w:rsidTr="00195F9D" w14:paraId="2DEC9012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9E586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DB3C1D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5867">
              <w:rPr>
                <w:rFonts w:ascii="TH SarabunPSK" w:hAnsi="TH SarabunPSK" w:cs="TH SarabunPSK"/>
                <w:sz w:val="28"/>
              </w:rPr>
              <w:t>2557</w:t>
            </w:r>
            <w:r w:rsidRPr="009E586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xmlns:wp14="http://schemas.microsoft.com/office/word/2010/wordml" w:rsidRPr="009A193B" w:rsidR="00A7160A" w:rsidP="00A7160A" w:rsidRDefault="00A7160A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7160A" w:rsidP="00A7160A" w:rsidRDefault="00A7160A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702AA6" w:rsidR="00A7160A" w:rsidP="00A7160A" w:rsidRDefault="00A7160A" w14:paraId="5F7CFEA3" wp14:textId="77777777">
      <w:pPr>
        <w:pStyle w:val="ListParagraph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พีชคณิตเชิงเส้น</w:t>
      </w:r>
    </w:p>
    <w:p xmlns:wp14="http://schemas.microsoft.com/office/word/2010/wordml" w:rsidRPr="00702AA6" w:rsidR="00A7160A" w:rsidP="00A7160A" w:rsidRDefault="00A7160A" w14:paraId="5BD36A85" wp14:textId="77777777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ทฤษฎีเมทริกซ์</w:t>
      </w:r>
    </w:p>
    <w:p xmlns:wp14="http://schemas.microsoft.com/office/word/2010/wordml" w:rsidRPr="00702AA6" w:rsidR="00A7160A" w:rsidP="00A7160A" w:rsidRDefault="00A7160A" w14:paraId="0E43E3EF" wp14:textId="77777777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 xml:space="preserve">กึ่งกรุป </w:t>
      </w:r>
    </w:p>
    <w:p xmlns:wp14="http://schemas.microsoft.com/office/word/2010/wordml" w:rsidRPr="00702AA6" w:rsidR="00A7160A" w:rsidP="00A7160A" w:rsidRDefault="00A7160A" w14:paraId="07ADC96F" wp14:textId="77777777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 xml:space="preserve">โครงสร้าง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</w:p>
    <w:p xmlns:wp14="http://schemas.microsoft.com/office/word/2010/wordml" w:rsidR="00A7160A" w:rsidP="00A7160A" w:rsidRDefault="00A7160A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7160A" w:rsidP="00A7160A" w:rsidRDefault="00A7160A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883"/>
        <w:gridCol w:w="2184"/>
        <w:gridCol w:w="1240"/>
      </w:tblGrid>
      <w:tr xmlns:wp14="http://schemas.microsoft.com/office/word/2010/wordml" w:rsidRPr="009E5867" w:rsidR="00A7160A" w:rsidTr="00195F9D" w14:paraId="6865ED35" wp14:textId="77777777">
        <w:trPr>
          <w:tblHeader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5867" w:rsidR="00A7160A" w:rsidP="00195F9D" w:rsidRDefault="00A7160A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E5867" w:rsidR="00A7160A" w:rsidTr="00195F9D" w14:paraId="101BDC60" wp14:textId="77777777">
        <w:tc>
          <w:tcPr>
            <w:tcW w:w="10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263D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B417849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5C3844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9E586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5F5ED66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210 Principles of Mathematics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EA95ED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4351FAD6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41C8F39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72A3D3E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D0B94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CC0B5B5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323 Abstract Algebra II</w:t>
            </w:r>
          </w:p>
        </w:tc>
        <w:tc>
          <w:tcPr>
            <w:tcW w:w="673" w:type="pct"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6CAD051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49C3503D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E27B00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0061E4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44EAFD9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C0B0A9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55B412D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2EC98CEC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4B94D5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3DEEC66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3656B9A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AB7BA80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32</w:t>
            </w:r>
            <w:r>
              <w:rPr>
                <w:rFonts w:ascii="TH SarabunPSK" w:hAnsi="TH SarabunPSK" w:cs="TH SarabunPSK"/>
                <w:sz w:val="24"/>
                <w:szCs w:val="24"/>
              </w:rPr>
              <w:t>0 Abstract Algebra I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6AF5B4E0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3B0694BE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E5867" w:rsidR="00A7160A" w:rsidP="00195F9D" w:rsidRDefault="00A7160A" w14:paraId="45FB081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E5867" w:rsidR="00A7160A" w:rsidP="00195F9D" w:rsidRDefault="00A7160A" w14:paraId="049F31C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E5867" w:rsidR="00A7160A" w:rsidP="00195F9D" w:rsidRDefault="00A7160A" w14:paraId="5312826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14A89502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420 I</w:t>
            </w:r>
            <w:r>
              <w:rPr>
                <w:rFonts w:ascii="TH SarabunPSK" w:hAnsi="TH SarabunPSK" w:cs="TH SarabunPSK"/>
                <w:sz w:val="24"/>
                <w:szCs w:val="24"/>
              </w:rPr>
              <w:t>ntroduction to Semigroup Theory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5CFC271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4152FE82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E5867" w:rsidR="00A7160A" w:rsidP="00195F9D" w:rsidRDefault="00A7160A" w14:paraId="62486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E5867" w:rsidR="00A7160A" w:rsidP="00195F9D" w:rsidRDefault="00A7160A" w14:paraId="4101652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E5867" w:rsidR="00A7160A" w:rsidP="00195F9D" w:rsidRDefault="00A7160A" w14:paraId="4B9905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150681B6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5867" w:rsidR="00A7160A" w:rsidP="00195F9D" w:rsidRDefault="00A7160A" w14:paraId="2000078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4CE0848D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1299C43A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DDBEF00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461D779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0C6B93D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320 Abstract Algebra I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6275BEE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06D15AA0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3CF2D8B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FB7827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1FC3994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5F49298A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C89A4C8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57038B7E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562CB0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34CE0A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2EBF3C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59B222A7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0ACEB5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32939191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D98A12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2946DB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5997CC1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CD51514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420 I</w:t>
            </w:r>
            <w:r>
              <w:rPr>
                <w:rFonts w:ascii="TH SarabunPSK" w:hAnsi="TH SarabunPSK" w:cs="TH SarabunPSK"/>
                <w:sz w:val="24"/>
                <w:szCs w:val="24"/>
              </w:rPr>
              <w:t>ntroduction to Semigroup Theory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D92E705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68FF73C5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110FFD3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B6993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3FE9F23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F352A52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Selected Topics in Mathematics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F1E117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66C8CB2F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1F72F64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8CE6F9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1CDCE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EE882A0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5AC2038B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406E6A3F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BB9E25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23DE523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52E5622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760E261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02BB792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2563</w:t>
            </w:r>
            <w:r w:rsidRPr="009E5867">
              <w:rPr>
                <w:rFonts w:ascii="TH SarabunPSK" w:hAnsi="TH SarabunPSK" w:eastAsia="Times New Roman" w:cs="TH SarabunPSK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xmlns:wp14="http://schemas.microsoft.com/office/word/2010/wordml" w:rsidRPr="009E5867" w:rsidR="00A7160A" w:rsidTr="00195F9D" w14:paraId="59385D9C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7547A0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5043CB0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0745931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4646EDCE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3313D54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xmlns:wp14="http://schemas.microsoft.com/office/word/2010/wordml" w:rsidRPr="009E5867" w:rsidR="00A7160A" w:rsidTr="00195F9D" w14:paraId="1374E9D2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537F28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6DFB9E2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70DF9E5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4AD1F2F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Linear Algebra II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7CA4CB04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xmlns:wp14="http://schemas.microsoft.com/office/word/2010/wordml" w:rsidRPr="009E5867" w:rsidR="00A7160A" w:rsidTr="00195F9D" w14:paraId="6BEE9C35" wp14:textId="77777777">
        <w:tc>
          <w:tcPr>
            <w:tcW w:w="101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44E871B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144A5D2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867" w:rsidR="00A7160A" w:rsidP="00195F9D" w:rsidRDefault="00A7160A" w14:paraId="738610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018670E5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E5867">
              <w:rPr>
                <w:rFonts w:ascii="TH SarabunPSK" w:hAnsi="TH SarabunPSK" w:cs="TH SarabunPSK"/>
                <w:sz w:val="24"/>
                <w:szCs w:val="24"/>
              </w:rPr>
              <w:t>461 Selected Topics in Mathematics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867" w:rsidR="00A7160A" w:rsidP="00195F9D" w:rsidRDefault="00A7160A" w14:paraId="257D967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867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E5867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xmlns:wp14="http://schemas.microsoft.com/office/word/2010/wordml" w:rsidRPr="009A193B" w:rsidR="00A7160A" w:rsidP="00A7160A" w:rsidRDefault="00A7160A" w14:paraId="637805D2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A7160A" w:rsidP="00A7160A" w:rsidRDefault="00A7160A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A7160A" w:rsidP="00A7160A" w:rsidRDefault="00A7160A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Pr="001A7C55" w:rsidR="00A7160A" w:rsidP="00A7160A" w:rsidRDefault="00A7160A" w14:paraId="4CDFE78C" wp14:textId="77777777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 xml:space="preserve">Weakly regular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−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seminearrings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 xml:space="preserve"> and simple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−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seminearrings</w:t>
      </w:r>
      <w:proofErr w:type="spellEnd"/>
      <w:r w:rsidRPr="001A7C5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xmlns:wp14="http://schemas.microsoft.com/office/word/2010/wordml" w:rsidRPr="009A193B" w:rsidR="00A7160A" w:rsidP="00A7160A" w:rsidRDefault="00A7160A" w14:paraId="463F29E8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7160A" w:rsidP="00A7160A" w:rsidRDefault="00A7160A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xmlns:wp14="http://schemas.microsoft.com/office/word/2010/wordml" w:rsidRPr="001A7C55" w:rsidR="00A7160A" w:rsidP="00A7160A" w:rsidRDefault="00A7160A" w14:paraId="3163FC29" wp14:textId="77777777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proofErr w:type="spellStart"/>
      <w:r w:rsidRPr="001A7C55">
        <w:rPr>
          <w:rFonts w:ascii="TH SarabunPSK" w:hAnsi="TH SarabunPSK" w:cs="TH SarabunPSK"/>
          <w:sz w:val="32"/>
          <w:szCs w:val="32"/>
        </w:rPr>
        <w:t>Pianskool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>, S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C55">
        <w:rPr>
          <w:rFonts w:ascii="TH SarabunPSK" w:hAnsi="TH SarabunPSK" w:cs="TH SarabunPSK"/>
          <w:sz w:val="32"/>
          <w:szCs w:val="32"/>
        </w:rPr>
        <w:t xml:space="preserve">&amp; 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Khachorncharoenkul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>, P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2009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 xml:space="preserve">Simple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Γ</m:t>
        </m:r>
      </m:oMath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seminearrings</w:t>
      </w:r>
      <w:proofErr w:type="spellEnd"/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A7C55">
        <w:rPr>
          <w:rFonts w:ascii="TH SarabunPSK" w:hAnsi="TH SarabunPSK" w:cs="TH SarabunPSK"/>
          <w:i/>
          <w:iCs/>
          <w:sz w:val="32"/>
          <w:szCs w:val="32"/>
        </w:rPr>
        <w:t>Journal of Mathematics Research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001A7C55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1A7C55">
        <w:rPr>
          <w:rFonts w:ascii="TH SarabunPSK" w:hAnsi="TH SarabunPSK" w:cs="TH SarabunPSK"/>
          <w:sz w:val="32"/>
          <w:szCs w:val="32"/>
        </w:rPr>
        <w:t>, 124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129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A7160A" w:rsidP="00A7160A" w:rsidRDefault="00A7160A" w14:paraId="3B7B4B86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A7160A" w:rsidP="00A7160A" w:rsidRDefault="00A7160A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1A7C55" w:rsidR="00A7160A" w:rsidP="00A7160A" w:rsidRDefault="00A7160A" w14:paraId="451F5DFF" wp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 xml:space="preserve">Linear preservers on 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Hessenberg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 xml:space="preserve"> matrices</w:t>
      </w:r>
    </w:p>
    <w:p xmlns:wp14="http://schemas.microsoft.com/office/word/2010/wordml" w:rsidR="00A7160A" w:rsidP="00A7160A" w:rsidRDefault="00A7160A" w14:paraId="3A0FF5F2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7160A" w:rsidP="00A7160A" w:rsidRDefault="00A7160A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1A7C55" w:rsidR="00A7160A" w:rsidP="00A7160A" w:rsidRDefault="00A7160A" w14:paraId="21F813BD" wp14:textId="77777777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Khachorncharoenkul</w:t>
      </w:r>
      <w:r w:rsidRPr="001A7C55">
        <w:rPr>
          <w:rFonts w:ascii="TH SarabunPSK" w:hAnsi="TH SarabunPSK" w:cs="TH SarabunPSK"/>
          <w:sz w:val="32"/>
          <w:szCs w:val="32"/>
        </w:rPr>
        <w:t>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 xml:space="preserve">, &amp; </w:t>
      </w:r>
      <w:r w:rsidRPr="001A7C55">
        <w:rPr>
          <w:rFonts w:ascii="TH SarabunPSK" w:hAnsi="TH SarabunPSK" w:cs="TH SarabunPSK"/>
          <w:sz w:val="32"/>
          <w:szCs w:val="32"/>
        </w:rPr>
        <w:t>Pianskool</w:t>
      </w:r>
      <w:r w:rsidRPr="001A7C55">
        <w:rPr>
          <w:rFonts w:ascii="TH SarabunPSK" w:hAnsi="TH SarabunPSK" w:cs="TH SarabunPSK"/>
          <w:sz w:val="32"/>
          <w:szCs w:val="32"/>
        </w:rPr>
        <w:t>, S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2019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>Surjective additive rank</w:t>
      </w:r>
      <w:r w:rsidRPr="001A7C55">
        <w:rPr>
          <w:rFonts w:ascii="TH SarabunPSK" w:hAnsi="TH SarabunPSK" w:cs="TH SarabunPSK"/>
          <w:sz w:val="32"/>
          <w:szCs w:val="32"/>
          <w:cs/>
        </w:rPr>
        <w:t>-1</w:t>
      </w:r>
      <w:r w:rsidRPr="001A7C55">
        <w:rPr>
          <w:rFonts w:ascii="TH SarabunPSK" w:hAnsi="TH SarabunPSK" w:cs="TH SarabunPSK"/>
          <w:sz w:val="32"/>
          <w:szCs w:val="32"/>
        </w:rPr>
        <w:t xml:space="preserve"> preservers on </w:t>
      </w:r>
      <w:r w:rsidRPr="001A7C55">
        <w:rPr>
          <w:rFonts w:ascii="TH SarabunPSK" w:hAnsi="TH SarabunPSK" w:cs="TH SarabunPSK"/>
          <w:sz w:val="32"/>
          <w:szCs w:val="32"/>
        </w:rPr>
        <w:t>Hessenberg</w:t>
      </w:r>
      <w:r w:rsidRPr="001A7C55">
        <w:rPr>
          <w:rFonts w:ascii="TH SarabunPSK" w:hAnsi="TH SarabunPSK" w:cs="TH SarabunPSK"/>
          <w:sz w:val="32"/>
          <w:szCs w:val="32"/>
        </w:rPr>
        <w:t xml:space="preserve"> matrices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29C64C">
        <w:rPr>
          <w:rFonts w:ascii="TH SarabunPSK" w:hAnsi="TH SarabunPSK" w:cs="TH SarabunPSK"/>
          <w:i w:val="1"/>
          <w:iCs w:val="1"/>
          <w:sz w:val="32"/>
          <w:szCs w:val="32"/>
        </w:rPr>
        <w:t>The Electronic Journal of Linear Algebra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1B29C64C">
        <w:rPr>
          <w:rFonts w:ascii="TH SarabunPSK" w:hAnsi="TH SarabunPSK" w:cs="TH SarabunPSK"/>
          <w:i w:val="1"/>
          <w:iCs w:val="1"/>
          <w:sz w:val="32"/>
          <w:szCs w:val="32"/>
        </w:rPr>
        <w:t>35</w:t>
      </w:r>
      <w:r w:rsidRPr="1B29C64C">
        <w:rPr>
          <w:rFonts w:ascii="TH SarabunPSK" w:hAnsi="TH SarabunPSK" w:cs="TH SarabunPSK"/>
          <w:i w:val="1"/>
          <w:iCs w:val="1"/>
          <w:sz w:val="32"/>
          <w:szCs w:val="32"/>
        </w:rPr>
        <w:t>,</w:t>
      </w:r>
      <w:r w:rsidRPr="001A7C55">
        <w:rPr>
          <w:rFonts w:ascii="TH SarabunPSK" w:hAnsi="TH SarabunPSK" w:cs="TH SarabunPSK"/>
          <w:sz w:val="32"/>
          <w:szCs w:val="32"/>
        </w:rPr>
        <w:t xml:space="preserve"> 24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34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1A7C55" w:rsidR="00A7160A" w:rsidP="00A7160A" w:rsidRDefault="00A7160A" w14:paraId="0F2B9565" wp14:textId="77777777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Khachorncharoenkul</w:t>
      </w:r>
      <w:r w:rsidRPr="001A7C55">
        <w:rPr>
          <w:rFonts w:ascii="TH SarabunPSK" w:hAnsi="TH SarabunPSK" w:cs="TH SarabunPSK"/>
          <w:sz w:val="32"/>
          <w:szCs w:val="32"/>
        </w:rPr>
        <w:t>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 xml:space="preserve">, &amp; </w:t>
      </w:r>
      <w:r w:rsidRPr="001A7C55">
        <w:rPr>
          <w:rFonts w:ascii="TH SarabunPSK" w:hAnsi="TH SarabunPSK" w:cs="TH SarabunPSK"/>
          <w:sz w:val="32"/>
          <w:szCs w:val="32"/>
        </w:rPr>
        <w:t>Pianskool</w:t>
      </w:r>
      <w:r w:rsidRPr="001A7C55">
        <w:rPr>
          <w:rFonts w:ascii="TH SarabunPSK" w:hAnsi="TH SarabunPSK" w:cs="TH SarabunPSK"/>
          <w:sz w:val="32"/>
          <w:szCs w:val="32"/>
        </w:rPr>
        <w:t>, S</w:t>
      </w:r>
      <w:r w:rsidRPr="001A7C55">
        <w:rPr>
          <w:rFonts w:ascii="TH SarabunPSK" w:hAnsi="TH SarabunPSK" w:cs="TH SarabunPSK"/>
          <w:sz w:val="32"/>
          <w:szCs w:val="32"/>
          <w:cs/>
        </w:rPr>
        <w:t>. (</w:t>
      </w:r>
      <w:r w:rsidRPr="001A7C55">
        <w:rPr>
          <w:rFonts w:ascii="TH SarabunPSK" w:hAnsi="TH SarabunPSK" w:cs="TH SarabunPSK"/>
          <w:sz w:val="32"/>
          <w:szCs w:val="32"/>
        </w:rPr>
        <w:t>2014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7C55">
        <w:rPr>
          <w:rFonts w:ascii="TH SarabunPSK" w:hAnsi="TH SarabunPSK" w:cs="TH SarabunPSK"/>
          <w:sz w:val="32"/>
          <w:szCs w:val="32"/>
        </w:rPr>
        <w:t>Rank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 xml:space="preserve">1 preservers o</w:t>
      </w:r>
      <w:r w:rsidRPr="001A7C55">
        <w:rPr>
          <w:rFonts w:ascii="TH SarabunPSK" w:hAnsi="TH SarabunPSK" w:cs="TH SarabunPSK"/>
          <w:sz w:val="32"/>
          <w:szCs w:val="32"/>
        </w:rPr>
        <w:t xml:space="preserve">n </w:t>
      </w:r>
      <w:r w:rsidRPr="001A7C55">
        <w:rPr>
          <w:rFonts w:ascii="TH SarabunPSK" w:hAnsi="TH SarabunPSK" w:cs="TH SarabunPSK"/>
          <w:sz w:val="32"/>
          <w:szCs w:val="32"/>
        </w:rPr>
        <w:t>hessenberg</w:t>
      </w:r>
      <w:r w:rsidRPr="001A7C55">
        <w:rPr>
          <w:rFonts w:ascii="TH SarabunPSK" w:hAnsi="TH SarabunPSK" w:cs="TH SarabunPSK"/>
          <w:sz w:val="32"/>
          <w:szCs w:val="32"/>
        </w:rPr>
        <w:t xml:space="preserve"> ma</w:t>
      </w:r>
      <w:r w:rsidRPr="001A7C55">
        <w:rPr>
          <w:rFonts w:ascii="TH SarabunPSK" w:hAnsi="TH SarabunPSK" w:cs="TH SarabunPSK"/>
          <w:sz w:val="32"/>
          <w:szCs w:val="32"/>
        </w:rPr>
        <w:t xml:space="preserve">trices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29C64C">
        <w:rPr>
          <w:rFonts w:ascii="TH SarabunPSK" w:hAnsi="TH SarabunPSK" w:cs="TH SarabunPSK"/>
          <w:i w:val="1"/>
          <w:iCs w:val="1"/>
          <w:sz w:val="32"/>
          <w:szCs w:val="32"/>
        </w:rPr>
        <w:t>Linear Multilinear Algebra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1B29C64C">
        <w:rPr>
          <w:rFonts w:ascii="TH SarabunPSK" w:hAnsi="TH SarabunPSK" w:cs="TH SarabunPSK"/>
          <w:i w:val="1"/>
          <w:iCs w:val="1"/>
          <w:sz w:val="32"/>
          <w:szCs w:val="32"/>
        </w:rPr>
        <w:t>62</w:t>
      </w:r>
      <w:r w:rsidRPr="001A7C55">
        <w:rPr>
          <w:rFonts w:ascii="TH SarabunPSK" w:hAnsi="TH SarabunPSK" w:cs="TH SarabunPSK"/>
          <w:sz w:val="32"/>
          <w:szCs w:val="32"/>
        </w:rPr>
        <w:t>, 96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113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A7160A" w:rsidP="00A7160A" w:rsidRDefault="00A7160A" w14:paraId="5630AD66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A7160A" w:rsidP="00A7160A" w:rsidRDefault="00A7160A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A7160A" w:rsidP="00A7160A" w:rsidRDefault="00A7160A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xmlns:wp14="http://schemas.microsoft.com/office/word/2010/wordml" w:rsidRPr="001A7C55" w:rsidR="00A7160A" w:rsidTr="1B29C64C" w14:paraId="166029A1" wp14:textId="77777777">
        <w:trPr>
          <w:tblHeader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7C55" w:rsidR="00A7160A" w:rsidP="00195F9D" w:rsidRDefault="00A7160A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7C55" w:rsidR="00A7160A" w:rsidP="00195F9D" w:rsidRDefault="00A7160A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1A7C55" w:rsidR="00A7160A" w:rsidTr="1B29C64C" w14:paraId="23F654A6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1B29C64C" w:rsidRDefault="00A7160A" w14:paraId="609A76B6" wp14:textId="111C44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Laipaporn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, K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Phibul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, K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 xml:space="preserve">, &amp; 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Khachorncharoenkul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, P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 xml:space="preserve">. (2022). 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The metallic ratio of pulsatin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g fibonacci s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>equences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 xml:space="preserve">. </w:t>
            </w:r>
            <w:r w:rsidRPr="1B29C64C">
              <w:rPr>
                <w:rFonts w:ascii="TH SarabunPSK" w:hAnsi="TH SarabunPSK" w:eastAsia="Times New Roman" w:cs="TH SarabunPSK"/>
                <w:i w:val="1"/>
                <w:iCs w:val="1"/>
                <w:sz w:val="28"/>
                <w:szCs w:val="28"/>
              </w:rPr>
              <w:t>Symmetry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eastAsia="Times New Roman" w:cs="TH SarabunPSK"/>
                <w:i w:val="1"/>
                <w:iCs w:val="1"/>
                <w:sz w:val="28"/>
                <w:szCs w:val="28"/>
                <w:cs/>
              </w:rPr>
              <w:t>14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>(6)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eastAsia="Times New Roman" w:cs="TH SarabunPSK"/>
                <w:sz w:val="28"/>
                <w:szCs w:val="28"/>
                <w:cs/>
              </w:rPr>
              <w:t>1204.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eastAsia="Times New Roman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2D98F6D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eastAsia="Times New Roman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1A7C55" w:rsidR="00A7160A" w:rsidTr="1B29C64C" w14:paraId="2E3B91C0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1B29C64C" w:rsidRDefault="00A7160A" w14:paraId="66345455" wp14:textId="306608E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B29C64C">
              <w:rPr>
                <w:rFonts w:ascii="TH SarabunPSK" w:hAnsi="TH SarabunPSK" w:cs="TH SarabunPSK"/>
                <w:sz w:val="28"/>
                <w:szCs w:val="28"/>
              </w:rPr>
              <w:t>Khachorncharoenkul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Phibul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Laipaporn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The complex pulsating 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a1, a2, 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 . .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am, c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)-f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ibonacci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 sequence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B29C64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Journal of King Saud University </w:t>
            </w:r>
            <w:r w:rsidRPr="1B29C64C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– </w:t>
            </w:r>
            <w:r w:rsidRPr="1B29C64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Science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34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,102063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1B4AB8A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1A7C55" w:rsidR="00A7160A" w:rsidTr="1B29C64C" w14:paraId="50BF4E39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70A1A8A9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A7C55">
              <w:rPr>
                <w:rFonts w:ascii="TH SarabunPSK" w:hAnsi="TH SarabunPSK" w:cs="TH SarabunPSK"/>
                <w:sz w:val="28"/>
              </w:rPr>
              <w:t>Wongpradit</w:t>
            </w:r>
            <w:proofErr w:type="spellEnd"/>
            <w:r w:rsidRPr="001A7C55">
              <w:rPr>
                <w:rFonts w:ascii="TH SarabunPSK" w:hAnsi="TH SarabunPSK" w:cs="TH SarabunPSK"/>
                <w:sz w:val="28"/>
              </w:rPr>
              <w:t>, A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1A7C55">
              <w:rPr>
                <w:rFonts w:ascii="TH SarabunPSK" w:hAnsi="TH SarabunPSK" w:cs="TH SarabunPSK"/>
                <w:sz w:val="28"/>
              </w:rPr>
              <w:t>Khachorncharoenkul</w:t>
            </w:r>
            <w:proofErr w:type="spellEnd"/>
            <w:r w:rsidRPr="001A7C55">
              <w:rPr>
                <w:rFonts w:ascii="TH SarabunPSK" w:hAnsi="TH SarabunPSK" w:cs="TH SarabunPSK"/>
                <w:sz w:val="28"/>
              </w:rPr>
              <w:t>, P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A7C55">
              <w:rPr>
                <w:rFonts w:ascii="TH SarabunPSK" w:hAnsi="TH SarabunPSK" w:cs="TH SarabunPSK"/>
                <w:sz w:val="28"/>
              </w:rPr>
              <w:t>2022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A7C55">
              <w:rPr>
                <w:rFonts w:ascii="TH SarabunPSK" w:hAnsi="TH SarabunPSK" w:cs="TH SarabunPSK"/>
                <w:sz w:val="28"/>
              </w:rPr>
              <w:t>A construction of a zodiac diagram in the astrology board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Mathematical Journal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67</w:t>
            </w:r>
            <w:r w:rsidRPr="001A7C55">
              <w:rPr>
                <w:rFonts w:ascii="TH SarabunPSK" w:hAnsi="TH SarabunPSK" w:cs="TH SarabunPSK"/>
                <w:sz w:val="28"/>
              </w:rPr>
              <w:t>, 1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8"/>
              </w:rPr>
              <w:t>15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49183A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A7C55" w:rsidR="00A7160A" w:rsidP="00195F9D" w:rsidRDefault="00A7160A" w14:paraId="7E87814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1A7C55" w:rsidR="00A7160A" w:rsidTr="1B29C64C" w14:paraId="2D1B8C44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3B05F7B1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A7C55">
              <w:rPr>
                <w:rFonts w:ascii="TH SarabunPSK" w:hAnsi="TH SarabunPSK" w:cs="TH SarabunPSK"/>
                <w:sz w:val="28"/>
              </w:rPr>
              <w:t>Wongpradit</w:t>
            </w:r>
            <w:proofErr w:type="spellEnd"/>
            <w:r w:rsidRPr="001A7C55">
              <w:rPr>
                <w:rFonts w:ascii="TH SarabunPSK" w:hAnsi="TH SarabunPSK" w:cs="TH SarabunPSK"/>
                <w:sz w:val="28"/>
              </w:rPr>
              <w:t>, A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1A7C55">
              <w:rPr>
                <w:rFonts w:ascii="TH SarabunPSK" w:hAnsi="TH SarabunPSK" w:cs="TH SarabunPSK"/>
                <w:sz w:val="28"/>
              </w:rPr>
              <w:t>Khachorncharoenkul</w:t>
            </w:r>
            <w:proofErr w:type="spellEnd"/>
            <w:r w:rsidRPr="001A7C55">
              <w:rPr>
                <w:rFonts w:ascii="TH SarabunPSK" w:hAnsi="TH SarabunPSK" w:cs="TH SarabunPSK"/>
                <w:sz w:val="28"/>
              </w:rPr>
              <w:t>, P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1A7C55">
              <w:rPr>
                <w:rFonts w:ascii="TH SarabunPSK" w:hAnsi="TH SarabunPSK" w:cs="TH SarabunPSK"/>
                <w:sz w:val="28"/>
              </w:rPr>
              <w:t>2022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1A7C55">
              <w:rPr>
                <w:rFonts w:ascii="TH SarabunPSK" w:hAnsi="TH SarabunPSK" w:cs="TH SarabunPSK"/>
                <w:sz w:val="28"/>
              </w:rPr>
              <w:t>Origami wrapping with an equilateral triangular prism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European Journal of Pure and Applied Mathematics</w:t>
            </w:r>
            <w:r w:rsidRPr="001A7C55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7C55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A7C55">
              <w:rPr>
                <w:rFonts w:ascii="TH SarabunPSK" w:hAnsi="TH SarabunPSK" w:cs="TH SarabunPSK"/>
                <w:sz w:val="28"/>
              </w:rPr>
              <w:t>2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A7C55">
              <w:rPr>
                <w:rFonts w:ascii="TH SarabunPSK" w:hAnsi="TH SarabunPSK" w:cs="TH SarabunPSK"/>
                <w:sz w:val="28"/>
              </w:rPr>
              <w:t>, 375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8"/>
              </w:rPr>
              <w:t>389</w:t>
            </w:r>
            <w:r w:rsidRPr="001A7C5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3D1CD35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4341AAA8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1A7C55" w:rsidR="00A7160A" w:rsidTr="1B29C64C" w14:paraId="61EEF30C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1B29C64C" w:rsidRDefault="00A7160A" w14:paraId="663A6CD4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1B29C64C">
              <w:rPr>
                <w:rFonts w:ascii="TH SarabunPSK" w:hAnsi="TH SarabunPSK" w:cs="TH SarabunPSK"/>
                <w:sz w:val="28"/>
                <w:szCs w:val="28"/>
              </w:rPr>
              <w:t>Maungchang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R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Detphumi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Khachorncharoenkul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Suksumran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Hamiltonian cycles in Cayley graphs of 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gyrogroups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B29C64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Mathematics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1B29C64C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10</w:t>
            </w:r>
            <w:r w:rsidRPr="1B29C64C">
              <w:rPr>
                <w:rFonts w:ascii="TH SarabunPSK" w:hAnsi="TH SarabunPSK" w:cs="TH SarabunPSK"/>
                <w:sz w:val="28"/>
                <w:szCs w:val="28"/>
              </w:rPr>
              <w:t>, 1251</w:t>
            </w:r>
            <w:r w:rsidRPr="1B29C64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40706208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7C55" w:rsidR="00A7160A" w:rsidP="00195F9D" w:rsidRDefault="00A7160A" w14:paraId="62D5E988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xmlns:wp14="http://schemas.microsoft.com/office/word/2010/wordml" w:rsidRPr="009A193B" w:rsidR="00A7160A" w:rsidP="00A7160A" w:rsidRDefault="00A7160A" w14:paraId="61829076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7160A" w:rsidP="00A7160A" w:rsidRDefault="00A7160A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1A7C55" w:rsidR="00A7160A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A7160A" w:rsidP="00195F9D" w:rsidRDefault="00A7160A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1A7C55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A7160A" w:rsidP="00195F9D" w:rsidRDefault="00A7160A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1A7C55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1A7C55" w:rsidR="00A7160A" w:rsidTr="00195F9D" w14:paraId="50D992B1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A7160A" w:rsidP="00195F9D" w:rsidRDefault="00A7160A" w14:paraId="50B7E7EB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1A7C55">
              <w:rPr>
                <w:rFonts w:ascii="TH SarabunPSK" w:hAnsi="TH SarabunPSK" w:eastAsia="Times New Roman" w:cs="TH SarabunPSK"/>
                <w:sz w:val="28"/>
              </w:rPr>
              <w:t xml:space="preserve">Fellow, Advance Higher Education </w:t>
            </w:r>
            <w:r w:rsidRPr="001A7C55"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 w:rsidRPr="001A7C55">
              <w:rPr>
                <w:rFonts w:ascii="TH SarabunPSK" w:hAnsi="TH SarabunPSK" w:eastAsia="Times New Roman" w:cs="TH SarabunPSK"/>
                <w:sz w:val="28"/>
              </w:rPr>
              <w:t>AHE</w:t>
            </w:r>
            <w:r w:rsidRPr="001A7C55">
              <w:rPr>
                <w:rFonts w:ascii="TH SarabunPSK" w:hAnsi="TH SarabunPSK" w:eastAsia="Times New Roman" w:cs="TH SarabunPSK"/>
                <w:sz w:val="28"/>
                <w:cs/>
              </w:rPr>
              <w:t xml:space="preserve">): </w:t>
            </w:r>
            <w:r w:rsidRPr="001A7C55">
              <w:rPr>
                <w:rFonts w:ascii="TH SarabunPSK" w:hAnsi="TH SarabunPSK" w:eastAsia="Times New Roman" w:cs="TH SarabunPSK"/>
                <w:sz w:val="28"/>
              </w:rPr>
              <w:t>PR200310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A7160A" w:rsidP="00195F9D" w:rsidRDefault="00A7160A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1A7C55">
              <w:rPr>
                <w:rFonts w:ascii="TH SarabunPSK" w:hAnsi="TH SarabunPSK" w:eastAsia="Times New Roman" w:cs="TH SarabunPSK"/>
                <w:sz w:val="28"/>
              </w:rPr>
              <w:t>2563</w:t>
            </w:r>
          </w:p>
        </w:tc>
      </w:tr>
    </w:tbl>
    <w:p xmlns:wp14="http://schemas.microsoft.com/office/word/2010/wordml" w:rsidRPr="00A7160A" w:rsidR="00F97D44" w:rsidP="00A7160A" w:rsidRDefault="00F97D44" w14:paraId="2BA226A1" wp14:textId="77777777">
      <w:bookmarkStart w:name="_GoBack" w:id="0"/>
      <w:bookmarkEnd w:id="0"/>
    </w:p>
    <w:sectPr w:rsidRPr="00A7160A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424"/>
    <w:multiLevelType w:val="hybridMultilevel"/>
    <w:tmpl w:val="742E77FE"/>
    <w:lvl w:ilvl="0" w:tplc="E2EC13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54EEB52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BC76B4"/>
    <w:multiLevelType w:val="hybridMultilevel"/>
    <w:tmpl w:val="37DC74CC"/>
    <w:lvl w:ilvl="0" w:tplc="621C5B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A022E86"/>
    <w:multiLevelType w:val="hybridMultilevel"/>
    <w:tmpl w:val="A552AABA"/>
    <w:lvl w:ilvl="0" w:tplc="879268B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7FC58B7"/>
    <w:multiLevelType w:val="multilevel"/>
    <w:tmpl w:val="A552AABA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E11733C"/>
    <w:multiLevelType w:val="multilevel"/>
    <w:tmpl w:val="A552AABA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BB"/>
    <w:rsid w:val="00535E9B"/>
    <w:rsid w:val="00A7160A"/>
    <w:rsid w:val="00B800BB"/>
    <w:rsid w:val="00F8788B"/>
    <w:rsid w:val="00F97D44"/>
    <w:rsid w:val="1B29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5E52"/>
  <w15:chartTrackingRefBased/>
  <w15:docId w15:val="{EE50F967-8C66-4286-A382-FF1ABD4711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5E9B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35E9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535E9B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535E9B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535E9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535E9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4</revision>
  <dcterms:created xsi:type="dcterms:W3CDTF">2025-04-23T04:34:00.0000000Z</dcterms:created>
  <dcterms:modified xsi:type="dcterms:W3CDTF">2025-05-06T08:00:00.0517022Z</dcterms:modified>
</coreProperties>
</file>