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84F2C" w:rsidRPr="009A193B" w:rsidRDefault="00F84F2C" w:rsidP="00F84F2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816FDC8" wp14:editId="363FFD58">
            <wp:extent cx="487492" cy="782320"/>
            <wp:effectExtent l="0" t="0" r="8255" b="0"/>
            <wp:docPr id="3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84F2C" w:rsidRPr="009A193B" w:rsidRDefault="00F84F2C" w:rsidP="00F84F2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5795E128" w14:textId="77777777" w:rsidR="00F84F2C" w:rsidRDefault="00F84F2C" w:rsidP="00F84F2C">
      <w:pPr>
        <w:pStyle w:val="a5"/>
        <w:spacing w:after="0" w:line="240" w:lineRule="auto"/>
        <w:rPr>
          <w:sz w:val="32"/>
          <w:lang w:val="th-TH"/>
        </w:rPr>
      </w:pPr>
      <w:r w:rsidRPr="009A193B">
        <w:rPr>
          <w:rFonts w:eastAsia="Calibri"/>
          <w:sz w:val="32"/>
          <w:cs/>
        </w:rPr>
        <w:t xml:space="preserve">อาจารย์ </w:t>
      </w:r>
      <w:r w:rsidRPr="009A193B">
        <w:rPr>
          <w:sz w:val="32"/>
          <w:cs/>
        </w:rPr>
        <w:t>ดร.</w:t>
      </w:r>
      <w:r w:rsidRPr="009A193B">
        <w:rPr>
          <w:sz w:val="32"/>
          <w:cs/>
          <w:lang w:val="th-TH"/>
        </w:rPr>
        <w:t>อารีรัตน์ เจียมประเสริฐบุญ</w:t>
      </w:r>
    </w:p>
    <w:p w14:paraId="0A37501D" w14:textId="77777777" w:rsidR="00F84F2C" w:rsidRPr="009A193B" w:rsidRDefault="00F84F2C" w:rsidP="00F84F2C">
      <w:pPr>
        <w:pStyle w:val="a5"/>
        <w:spacing w:after="0" w:line="240" w:lineRule="auto"/>
        <w:rPr>
          <w:i/>
          <w:iCs/>
          <w:sz w:val="32"/>
          <w:cs/>
          <w:lang w:val="th-TH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988"/>
        <w:gridCol w:w="2118"/>
      </w:tblGrid>
      <w:tr w:rsidR="00F84F2C" w:rsidRPr="009A193B" w14:paraId="427E4E8A" w14:textId="77777777" w:rsidTr="002122B8">
        <w:tc>
          <w:tcPr>
            <w:tcW w:w="5812" w:type="dxa"/>
            <w:shd w:val="clear" w:color="auto" w:fill="auto"/>
          </w:tcPr>
          <w:p w14:paraId="536E17AC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543169EF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สำนักวิชาวิทยาศาสตร์  </w:t>
            </w:r>
          </w:p>
          <w:p w14:paraId="27890E0A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88" w:type="dxa"/>
            <w:shd w:val="clear" w:color="auto" w:fill="auto"/>
          </w:tcPr>
          <w:p w14:paraId="37E86EF2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3788C195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</w:rPr>
              <w:t>Email</w:t>
            </w: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2118" w:type="dxa"/>
            <w:shd w:val="clear" w:color="auto" w:fill="auto"/>
          </w:tcPr>
          <w:p w14:paraId="754AB4A4" w14:textId="77777777" w:rsidR="00F84F2C" w:rsidRPr="009A193B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676715</w:t>
            </w:r>
          </w:p>
          <w:p w14:paraId="6A09E912" w14:textId="77777777" w:rsidR="00F84F2C" w:rsidRPr="009A193B" w:rsidRDefault="00F84F2C" w:rsidP="002122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CF39D44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arreerat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ji@wu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FC547A1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949"/>
        <w:gridCol w:w="3828"/>
        <w:gridCol w:w="1871"/>
      </w:tblGrid>
      <w:tr w:rsidR="00F84F2C" w:rsidRPr="002E4517" w14:paraId="7DACAED3" w14:textId="77777777" w:rsidTr="002122B8">
        <w:tc>
          <w:tcPr>
            <w:tcW w:w="1513" w:type="pct"/>
            <w:shd w:val="clear" w:color="auto" w:fill="D9D9D9"/>
          </w:tcPr>
          <w:p w14:paraId="3D8CD3D2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53" w:type="pct"/>
            <w:shd w:val="clear" w:color="auto" w:fill="D9D9D9"/>
          </w:tcPr>
          <w:p w14:paraId="24C454DE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198" w:type="pct"/>
            <w:shd w:val="clear" w:color="auto" w:fill="D9D9D9"/>
          </w:tcPr>
          <w:p w14:paraId="26FFECF9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สถาบันการศึกษา   </w:t>
            </w:r>
          </w:p>
        </w:tc>
        <w:tc>
          <w:tcPr>
            <w:tcW w:w="1136" w:type="pct"/>
            <w:shd w:val="clear" w:color="auto" w:fill="D9D9D9"/>
          </w:tcPr>
          <w:p w14:paraId="04453AA5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84F2C" w:rsidRPr="002E4517" w14:paraId="40CB04EA" w14:textId="77777777" w:rsidTr="002122B8">
        <w:tc>
          <w:tcPr>
            <w:tcW w:w="1513" w:type="pct"/>
            <w:shd w:val="clear" w:color="auto" w:fill="auto"/>
          </w:tcPr>
          <w:p w14:paraId="4660C6E2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วท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ด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53" w:type="pct"/>
          </w:tcPr>
          <w:p w14:paraId="338925BD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  <w:lang w:val="th-TH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>เคมี</w:t>
            </w:r>
          </w:p>
        </w:tc>
        <w:tc>
          <w:tcPr>
            <w:tcW w:w="2198" w:type="pct"/>
            <w:shd w:val="clear" w:color="auto" w:fill="auto"/>
          </w:tcPr>
          <w:p w14:paraId="132BF35F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  <w:cs/>
                <w:lang w:val="th-TH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>มหาวิทยาลัยเทคโนโลยีสุรนารี</w:t>
            </w:r>
          </w:p>
        </w:tc>
        <w:tc>
          <w:tcPr>
            <w:tcW w:w="1136" w:type="pct"/>
            <w:shd w:val="clear" w:color="auto" w:fill="auto"/>
          </w:tcPr>
          <w:p w14:paraId="297A2372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2561</w:t>
            </w:r>
          </w:p>
        </w:tc>
      </w:tr>
      <w:tr w:rsidR="00F84F2C" w:rsidRPr="002E4517" w14:paraId="69FD0583" w14:textId="77777777" w:rsidTr="002122B8">
        <w:tc>
          <w:tcPr>
            <w:tcW w:w="1513" w:type="pct"/>
            <w:shd w:val="clear" w:color="auto" w:fill="auto"/>
          </w:tcPr>
          <w:p w14:paraId="5FA64B99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วท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ม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53" w:type="pct"/>
          </w:tcPr>
          <w:p w14:paraId="53805305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>เคมี</w:t>
            </w:r>
          </w:p>
        </w:tc>
        <w:tc>
          <w:tcPr>
            <w:tcW w:w="2198" w:type="pct"/>
            <w:shd w:val="clear" w:color="auto" w:fill="auto"/>
          </w:tcPr>
          <w:p w14:paraId="1058AF68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1136" w:type="pct"/>
            <w:shd w:val="clear" w:color="auto" w:fill="auto"/>
          </w:tcPr>
          <w:p w14:paraId="47B27303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2557</w:t>
            </w:r>
          </w:p>
        </w:tc>
      </w:tr>
      <w:tr w:rsidR="00F84F2C" w:rsidRPr="002E4517" w14:paraId="36F471DD" w14:textId="77777777" w:rsidTr="002122B8">
        <w:tc>
          <w:tcPr>
            <w:tcW w:w="1513" w:type="pct"/>
            <w:shd w:val="clear" w:color="auto" w:fill="auto"/>
          </w:tcPr>
          <w:p w14:paraId="7F500158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วท.บ.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(เ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 xml:space="preserve">กียรตินิยมอันดับ 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1)</w:t>
            </w:r>
          </w:p>
        </w:tc>
        <w:tc>
          <w:tcPr>
            <w:tcW w:w="153" w:type="pct"/>
          </w:tcPr>
          <w:p w14:paraId="7EF36EA5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>เคมี</w:t>
            </w:r>
          </w:p>
        </w:tc>
        <w:tc>
          <w:tcPr>
            <w:tcW w:w="2198" w:type="pct"/>
            <w:shd w:val="clear" w:color="auto" w:fill="auto"/>
          </w:tcPr>
          <w:p w14:paraId="4A73CD7F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มหาวิทยาลัยขอนแก่น</w:t>
            </w:r>
          </w:p>
        </w:tc>
        <w:tc>
          <w:tcPr>
            <w:tcW w:w="1136" w:type="pct"/>
            <w:shd w:val="clear" w:color="auto" w:fill="auto"/>
          </w:tcPr>
          <w:p w14:paraId="5AA267B7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2E4517">
              <w:rPr>
                <w:rFonts w:ascii="TH SarabunPSK" w:hAnsi="TH SarabunPSK" w:cs="TH SarabunPSK"/>
                <w:bCs/>
                <w:sz w:val="28"/>
              </w:rPr>
              <w:t>2554</w:t>
            </w:r>
          </w:p>
        </w:tc>
      </w:tr>
    </w:tbl>
    <w:p w14:paraId="02EB378F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5707"/>
        <w:gridCol w:w="1397"/>
      </w:tblGrid>
      <w:tr w:rsidR="00F84F2C" w:rsidRPr="002E4517" w14:paraId="13E7241F" w14:textId="77777777" w:rsidTr="002122B8">
        <w:tc>
          <w:tcPr>
            <w:tcW w:w="1145" w:type="pct"/>
            <w:shd w:val="clear" w:color="auto" w:fill="D9D9D9"/>
          </w:tcPr>
          <w:p w14:paraId="3BED2E51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97" w:type="pct"/>
            <w:shd w:val="clear" w:color="auto" w:fill="D9D9D9"/>
          </w:tcPr>
          <w:p w14:paraId="413D759B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758" w:type="pct"/>
            <w:shd w:val="clear" w:color="auto" w:fill="D9D9D9"/>
          </w:tcPr>
          <w:p w14:paraId="5013E8AD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84F2C" w:rsidRPr="002E4517" w14:paraId="332C740F" w14:textId="77777777" w:rsidTr="002122B8">
        <w:tc>
          <w:tcPr>
            <w:tcW w:w="1145" w:type="pct"/>
          </w:tcPr>
          <w:p w14:paraId="1A178651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097" w:type="pct"/>
            <w:shd w:val="clear" w:color="auto" w:fill="auto"/>
          </w:tcPr>
          <w:p w14:paraId="0823AE0D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58" w:type="pct"/>
            <w:shd w:val="clear" w:color="auto" w:fill="auto"/>
          </w:tcPr>
          <w:p w14:paraId="7DA04FB8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2566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F84F2C" w:rsidRPr="002E4517" w14:paraId="73A16A5B" w14:textId="77777777" w:rsidTr="002122B8">
        <w:tc>
          <w:tcPr>
            <w:tcW w:w="1145" w:type="pct"/>
          </w:tcPr>
          <w:p w14:paraId="478F7934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Visiting fellowship</w:t>
            </w:r>
          </w:p>
        </w:tc>
        <w:tc>
          <w:tcPr>
            <w:tcW w:w="3097" w:type="pct"/>
            <w:shd w:val="clear" w:color="auto" w:fill="auto"/>
          </w:tcPr>
          <w:p w14:paraId="5764CA21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sz w:val="28"/>
                <w:lang w:val="fr-FR"/>
              </w:rPr>
              <w:t>Institut de Chimie et Procédés pour l'Energie,</w:t>
            </w:r>
            <w:r w:rsidRPr="002E4517">
              <w:rPr>
                <w:rFonts w:ascii="TH SarabunPSK" w:hAnsi="TH SarabunPSK" w:cs="TH SarabunPSK"/>
                <w:sz w:val="28"/>
                <w:cs/>
                <w:lang w:val="fr-FR"/>
              </w:rPr>
              <w:t xml:space="preserve"> </w:t>
            </w:r>
            <w:r w:rsidRPr="002E4517">
              <w:rPr>
                <w:rFonts w:ascii="TH SarabunPSK" w:hAnsi="TH SarabunPSK" w:cs="TH SarabunPSK"/>
                <w:sz w:val="28"/>
                <w:lang w:val="fr-FR"/>
              </w:rPr>
              <w:t xml:space="preserve">l'Environnement et la Santé </w:t>
            </w:r>
            <w:r w:rsidRPr="002E4517">
              <w:rPr>
                <w:rFonts w:ascii="TH SarabunPSK" w:hAnsi="TH SarabunPSK" w:cs="TH SarabunPSK"/>
                <w:sz w:val="28"/>
                <w:cs/>
                <w:lang w:val="fr-FR"/>
              </w:rPr>
              <w:t>(</w:t>
            </w:r>
            <w:r w:rsidRPr="002E4517">
              <w:rPr>
                <w:rFonts w:ascii="TH SarabunPSK" w:hAnsi="TH SarabunPSK" w:cs="TH SarabunPSK"/>
                <w:sz w:val="28"/>
                <w:lang w:val="fr-FR"/>
              </w:rPr>
              <w:t>ICPEES</w:t>
            </w:r>
            <w:r w:rsidRPr="002E4517">
              <w:rPr>
                <w:rFonts w:ascii="TH SarabunPSK" w:hAnsi="TH SarabunPSK" w:cs="TH SarabunPSK"/>
                <w:sz w:val="28"/>
                <w:cs/>
                <w:lang w:val="fr-FR"/>
              </w:rPr>
              <w:t xml:space="preserve">) - </w:t>
            </w:r>
            <w:r w:rsidRPr="002E4517">
              <w:rPr>
                <w:rFonts w:ascii="TH SarabunPSK" w:hAnsi="TH SarabunPSK" w:cs="TH SarabunPSK"/>
                <w:sz w:val="28"/>
                <w:lang w:val="fr-FR"/>
              </w:rPr>
              <w:t>CNRS</w:t>
            </w:r>
            <w:r w:rsidRPr="002E4517">
              <w:rPr>
                <w:rFonts w:ascii="TH SarabunPSK" w:hAnsi="TH SarabunPSK" w:cs="TH SarabunPSK"/>
                <w:sz w:val="28"/>
                <w:cs/>
                <w:lang w:val="fr-FR"/>
              </w:rPr>
              <w:t>/</w:t>
            </w:r>
            <w:r w:rsidRPr="002E4517">
              <w:rPr>
                <w:rFonts w:ascii="TH SarabunPSK" w:hAnsi="TH SarabunPSK" w:cs="TH SarabunPSK"/>
                <w:sz w:val="28"/>
                <w:lang w:val="fr-FR"/>
              </w:rPr>
              <w:t>University of Strasbourg, France</w:t>
            </w:r>
          </w:p>
        </w:tc>
        <w:tc>
          <w:tcPr>
            <w:tcW w:w="758" w:type="pct"/>
            <w:shd w:val="clear" w:color="auto" w:fill="auto"/>
          </w:tcPr>
          <w:p w14:paraId="512D7329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2565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E4517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F84F2C" w:rsidRPr="002E4517" w14:paraId="1237F1E4" w14:textId="77777777" w:rsidTr="002122B8">
        <w:tc>
          <w:tcPr>
            <w:tcW w:w="1145" w:type="pct"/>
          </w:tcPr>
          <w:p w14:paraId="29E63AE7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E4517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นักวิจัยหลังปริญญาเอก</w:t>
            </w:r>
          </w:p>
        </w:tc>
        <w:tc>
          <w:tcPr>
            <w:tcW w:w="3097" w:type="pct"/>
            <w:shd w:val="clear" w:color="auto" w:fill="auto"/>
          </w:tcPr>
          <w:p w14:paraId="0DC70FDA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  <w:cs/>
              </w:rPr>
              <w:t>สถาบันวิจัยและพัฒนา มหาวิทยาลัยเทคโนโลยีสุรนารี</w:t>
            </w:r>
          </w:p>
        </w:tc>
        <w:tc>
          <w:tcPr>
            <w:tcW w:w="758" w:type="pct"/>
            <w:shd w:val="clear" w:color="auto" w:fill="auto"/>
          </w:tcPr>
          <w:p w14:paraId="2A3BB0C7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2561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E4517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6A05A809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C1A612B" w14:textId="77777777" w:rsidR="00F84F2C" w:rsidRPr="009A193B" w:rsidRDefault="00F84F2C" w:rsidP="00F84F2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  <w:lang w:val="th-TH"/>
        </w:rPr>
        <w:t>เคมีวัสดุ (</w:t>
      </w:r>
      <w:r w:rsidRPr="009A193B">
        <w:rPr>
          <w:rFonts w:ascii="TH SarabunPSK" w:hAnsi="TH SarabunPSK" w:cs="TH SarabunPSK"/>
          <w:sz w:val="32"/>
          <w:szCs w:val="32"/>
        </w:rPr>
        <w:t>Materials Chemistry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1F4C15F0" w14:textId="77777777" w:rsidR="00F84F2C" w:rsidRPr="009A193B" w:rsidRDefault="00F84F2C" w:rsidP="00F84F2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การเร่งปฏิกิริยาด้วยแสง (</w:t>
      </w:r>
      <w:r w:rsidRPr="009A193B">
        <w:rPr>
          <w:rFonts w:ascii="TH SarabunPSK" w:hAnsi="TH SarabunPSK" w:cs="TH SarabunPSK"/>
          <w:sz w:val="32"/>
          <w:szCs w:val="32"/>
        </w:rPr>
        <w:t>Photocatalysis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7505A1AB" w14:textId="77777777" w:rsidR="00F84F2C" w:rsidRPr="009A193B" w:rsidRDefault="00F84F2C" w:rsidP="00F84F2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ความสัมพันธ์ระหว่างโครงสร้างและสมบัติของสารประกอบอนินทรีย์ (Structure-Property Relationship in Inorganic Materials)</w:t>
      </w:r>
    </w:p>
    <w:p w14:paraId="767F1E30" w14:textId="77777777" w:rsidR="00F84F2C" w:rsidRPr="009A193B" w:rsidRDefault="00F84F2C" w:rsidP="00F84F2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ตัวนำไฟฟ้าโปร่งใส (Transparent Conducting Oxides)</w:t>
      </w:r>
    </w:p>
    <w:p w14:paraId="5A39BBE3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0A42A0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89"/>
        <w:gridCol w:w="2029"/>
        <w:gridCol w:w="1594"/>
        <w:gridCol w:w="2751"/>
        <w:gridCol w:w="1251"/>
      </w:tblGrid>
      <w:tr w:rsidR="00F84F2C" w:rsidRPr="002E4517" w14:paraId="6865ED35" w14:textId="77777777" w:rsidTr="002122B8">
        <w:trPr>
          <w:tblHeader/>
        </w:trPr>
        <w:tc>
          <w:tcPr>
            <w:tcW w:w="862" w:type="pct"/>
            <w:shd w:val="clear" w:color="auto" w:fill="D9D9D9"/>
          </w:tcPr>
          <w:p w14:paraId="183CA32A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shd w:val="clear" w:color="auto" w:fill="D9D9D9"/>
          </w:tcPr>
          <w:p w14:paraId="63B3DD76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316F4E78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3" w:type="pct"/>
            <w:shd w:val="clear" w:color="auto" w:fill="D9D9D9"/>
            <w:vAlign w:val="center"/>
          </w:tcPr>
          <w:p w14:paraId="3F7D0D1A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54691B9F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F84F2C" w:rsidRPr="002E4517" w14:paraId="70C7F0E4" w14:textId="77777777" w:rsidTr="002122B8">
        <w:trPr>
          <w:trHeight w:val="209"/>
        </w:trPr>
        <w:tc>
          <w:tcPr>
            <w:tcW w:w="862" w:type="pct"/>
            <w:vMerge w:val="restart"/>
            <w:shd w:val="clear" w:color="auto" w:fill="auto"/>
          </w:tcPr>
          <w:p w14:paraId="2263DC05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br/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77AD8355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06E0A7B4" w14:textId="77777777" w:rsidR="00F84F2C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</w:t>
            </w:r>
          </w:p>
          <w:p w14:paraId="1A89CB0F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93" w:type="pct"/>
            <w:shd w:val="clear" w:color="auto" w:fill="auto"/>
          </w:tcPr>
          <w:p w14:paraId="3DC2830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221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Inorganic Chemistry I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090609DA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F84F2C" w:rsidRPr="002E4517" w14:paraId="6774694D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41C8F396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72A3D3E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D0B940D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3" w:type="pct"/>
            <w:shd w:val="clear" w:color="auto" w:fill="auto"/>
          </w:tcPr>
          <w:p w14:paraId="1429B910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222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Inorganic Chemistry I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84F2C" w:rsidRPr="002E4517" w14:paraId="4E735AB0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60061E4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4EAFD9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4D5A5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3" w:type="pct"/>
            <w:shd w:val="clear" w:color="auto" w:fill="auto"/>
          </w:tcPr>
          <w:p w14:paraId="09CCF15B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340 Spectroscopy for Inorganic and Organic Compounds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84F2C" w:rsidRPr="002E4517" w14:paraId="038D2A3A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3656B9AB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5FB0818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49F31CB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3" w:type="pct"/>
            <w:shd w:val="clear" w:color="auto" w:fill="auto"/>
          </w:tcPr>
          <w:p w14:paraId="1DEE038A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443 Chemistry of Materials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84F2C" w:rsidRPr="002E4517" w14:paraId="4D056ED0" w14:textId="77777777" w:rsidTr="002122B8">
        <w:trPr>
          <w:trHeight w:val="556"/>
        </w:trPr>
        <w:tc>
          <w:tcPr>
            <w:tcW w:w="862" w:type="pct"/>
            <w:vMerge w:val="restart"/>
            <w:shd w:val="clear" w:color="auto" w:fill="auto"/>
          </w:tcPr>
          <w:p w14:paraId="46B8116C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br/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3B417849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3116C1A7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3" w:type="pct"/>
            <w:shd w:val="clear" w:color="auto" w:fill="auto"/>
          </w:tcPr>
          <w:p w14:paraId="6F2FB65E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Basic Chemistry Laboratory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653D5119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F84F2C" w:rsidRPr="002E4517" w14:paraId="13519C97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62486C05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101652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9056E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pct"/>
            <w:shd w:val="clear" w:color="auto" w:fill="auto"/>
          </w:tcPr>
          <w:p w14:paraId="5C19FC8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General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84F2C" w:rsidRPr="002E4517" w14:paraId="36794E76" w14:textId="77777777" w:rsidTr="002122B8">
        <w:trPr>
          <w:trHeight w:val="556"/>
        </w:trPr>
        <w:tc>
          <w:tcPr>
            <w:tcW w:w="862" w:type="pct"/>
            <w:vMerge/>
            <w:shd w:val="clear" w:color="auto" w:fill="auto"/>
          </w:tcPr>
          <w:p w14:paraId="4DDBEF00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461D779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CF2D8B6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pct"/>
            <w:shd w:val="clear" w:color="auto" w:fill="auto"/>
          </w:tcPr>
          <w:p w14:paraId="7E697EA7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Fundamental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0FB78278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1FC39945" w14:textId="77777777" w:rsidR="00F84F2C" w:rsidRDefault="00F84F2C" w:rsidP="00F84F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0C8641E" w14:textId="77777777" w:rsidR="00F84F2C" w:rsidRPr="009A193B" w:rsidRDefault="00F84F2C" w:rsidP="00F84F2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20B2E75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ชื่อวิทยานิพนธ์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ระดับปริญญาโท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53606322" w14:textId="77777777" w:rsidR="00F84F2C" w:rsidRPr="003352A9" w:rsidRDefault="00F84F2C" w:rsidP="00F84F2C">
      <w:pPr>
        <w:pStyle w:val="a3"/>
        <w:numPr>
          <w:ilvl w:val="0"/>
          <w:numId w:val="4"/>
        </w:num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  <w:lang w:val="en-GB"/>
        </w:rPr>
      </w:pP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>Structure and thermoelectric properties of Sr and Mg double</w:t>
      </w:r>
      <w:r w:rsidRPr="003352A9">
        <w:rPr>
          <w:rStyle w:val="normaltextrun"/>
          <w:rFonts w:ascii="TH SarabunPSK" w:hAnsi="TH SarabunPSK" w:cs="TH SarabunPSK"/>
          <w:sz w:val="32"/>
          <w:szCs w:val="32"/>
          <w:cs/>
          <w:lang w:val="en-GB"/>
        </w:rPr>
        <w:t>-</w:t>
      </w: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>substituted LaCoO</w:t>
      </w:r>
      <w:r w:rsidRPr="003352A9">
        <w:rPr>
          <w:rStyle w:val="normaltextrun"/>
          <w:rFonts w:ascii="TH SarabunPSK" w:hAnsi="TH SarabunPSK" w:cs="TH SarabunPSK"/>
          <w:sz w:val="32"/>
          <w:szCs w:val="32"/>
          <w:vertAlign w:val="subscript"/>
          <w:lang w:val="en-GB"/>
        </w:rPr>
        <w:t>3</w:t>
      </w: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 xml:space="preserve"> at room temperature</w:t>
      </w:r>
    </w:p>
    <w:p w14:paraId="0562CB0E" w14:textId="77777777" w:rsidR="00F84F2C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5BB3C47E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 </w:t>
      </w:r>
      <w:r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ระดับปริญญา</w:t>
      </w:r>
      <w:r>
        <w:rPr>
          <w:rStyle w:val="normaltextrun"/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โท</w:t>
      </w:r>
    </w:p>
    <w:p w14:paraId="0FE24CCA" w14:textId="77777777" w:rsidR="00F84F2C" w:rsidRPr="003352A9" w:rsidRDefault="00F84F2C" w:rsidP="00F84F2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352A9">
        <w:rPr>
          <w:rFonts w:ascii="TH SarabunPSK" w:hAnsi="TH SarabunPSK" w:cs="TH SarabunPSK"/>
          <w:sz w:val="32"/>
          <w:szCs w:val="32"/>
        </w:rPr>
        <w:t>Jiamprasertboon,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Okamoto, Y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Hiroi, Z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&amp; Siritanon, T</w:t>
      </w:r>
      <w:r w:rsidRPr="003352A9">
        <w:rPr>
          <w:rFonts w:ascii="TH SarabunPSK" w:hAnsi="TH SarabunPSK" w:cs="TH SarabunPSK"/>
          <w:sz w:val="32"/>
          <w:szCs w:val="32"/>
          <w:cs/>
        </w:rPr>
        <w:t>. (</w:t>
      </w:r>
      <w:r w:rsidRPr="003352A9">
        <w:rPr>
          <w:rFonts w:ascii="TH SarabunPSK" w:hAnsi="TH SarabunPSK" w:cs="TH SarabunPSK"/>
          <w:sz w:val="32"/>
          <w:szCs w:val="32"/>
        </w:rPr>
        <w:t>2014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sz w:val="32"/>
          <w:szCs w:val="32"/>
        </w:rPr>
        <w:t>Thermoelectric properties of Sr and Mg double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substituted LaCoO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3352A9">
        <w:rPr>
          <w:rFonts w:ascii="TH SarabunPSK" w:hAnsi="TH SarabunPSK" w:cs="TH SarabunPSK"/>
          <w:sz w:val="32"/>
          <w:szCs w:val="32"/>
        </w:rPr>
        <w:t xml:space="preserve"> at room temperature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i/>
          <w:sz w:val="32"/>
          <w:szCs w:val="32"/>
        </w:rPr>
        <w:t>Ceramics International, 40</w:t>
      </w:r>
      <w:r w:rsidRPr="003352A9">
        <w:rPr>
          <w:rFonts w:ascii="TH SarabunPSK" w:hAnsi="TH SarabunPSK" w:cs="TH SarabunPSK"/>
          <w:sz w:val="32"/>
          <w:szCs w:val="32"/>
        </w:rPr>
        <w:t>, 12729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12735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</w:p>
    <w:p w14:paraId="34CE0A41" w14:textId="77777777" w:rsidR="00F84F2C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E71E4D8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3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BE2C847" w14:textId="77777777" w:rsidR="00F84F2C" w:rsidRPr="003352A9" w:rsidRDefault="00F84F2C" w:rsidP="00F84F2C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>Structure</w:t>
      </w:r>
      <w:r w:rsidRPr="003352A9">
        <w:rPr>
          <w:rStyle w:val="normaltextrun"/>
          <w:rFonts w:ascii="TH SarabunPSK" w:hAnsi="TH SarabunPSK" w:cs="TH SarabunPSK"/>
          <w:sz w:val="32"/>
          <w:szCs w:val="32"/>
          <w:cs/>
          <w:lang w:val="en-GB"/>
        </w:rPr>
        <w:t>-</w:t>
      </w: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>property relationship in indium and zinc based oxides for transparent conductive and photocatalytic applications</w:t>
      </w:r>
    </w:p>
    <w:p w14:paraId="62EBF3C5" w14:textId="77777777" w:rsidR="00F84F2C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44727C6A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Style w:val="eop"/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4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ระดับปริญญาเอก</w:t>
      </w:r>
    </w:p>
    <w:p w14:paraId="45C9482F" w14:textId="77777777" w:rsidR="00F84F2C" w:rsidRPr="003352A9" w:rsidRDefault="00F84F2C" w:rsidP="00F84F2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352A9">
        <w:rPr>
          <w:rFonts w:ascii="TH SarabunPSK" w:hAnsi="TH SarabunPSK" w:cs="TH SarabunPSK"/>
          <w:sz w:val="32"/>
          <w:szCs w:val="32"/>
        </w:rPr>
        <w:t>Jiamprasertboon,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Kongnok, T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Jungthawan, S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Kidkhunthod, P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Chanlek, N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&amp; Siritanon, T</w:t>
      </w:r>
      <w:r w:rsidRPr="003352A9">
        <w:rPr>
          <w:rFonts w:ascii="TH SarabunPSK" w:hAnsi="TH SarabunPSK" w:cs="TH SarabunPSK"/>
          <w:sz w:val="32"/>
          <w:szCs w:val="32"/>
          <w:cs/>
        </w:rPr>
        <w:t>. (</w:t>
      </w:r>
      <w:r w:rsidRPr="003352A9">
        <w:rPr>
          <w:rFonts w:ascii="TH SarabunPSK" w:hAnsi="TH SarabunPSK" w:cs="TH SarabunPSK"/>
          <w:sz w:val="32"/>
          <w:szCs w:val="32"/>
        </w:rPr>
        <w:t>2017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sz w:val="32"/>
          <w:szCs w:val="32"/>
        </w:rPr>
        <w:t>Investigation on crystal structures, optical properties and band structure calculations of In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3352A9">
        <w:rPr>
          <w:rFonts w:ascii="TH SarabunPSK" w:hAnsi="TH SarabunPSK" w:cs="TH SarabunPSK"/>
          <w:sz w:val="32"/>
          <w:szCs w:val="32"/>
          <w:vertAlign w:val="subscript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x</w:t>
      </w:r>
      <w:r w:rsidRPr="003352A9">
        <w:rPr>
          <w:rFonts w:ascii="TH SarabunPSK" w:hAnsi="TH SarabunPSK" w:cs="TH SarabunPSK"/>
          <w:sz w:val="32"/>
          <w:szCs w:val="32"/>
        </w:rPr>
        <w:t>M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x</w:t>
      </w:r>
      <w:r w:rsidRPr="003352A9">
        <w:rPr>
          <w:rFonts w:ascii="TH SarabunPSK" w:hAnsi="TH SarabunPSK" w:cs="TH SarabunPSK"/>
          <w:sz w:val="32"/>
          <w:szCs w:val="32"/>
        </w:rPr>
        <w:t>TeO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6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352A9">
        <w:rPr>
          <w:rFonts w:ascii="TH SarabunPSK" w:hAnsi="TH SarabunPSK" w:cs="TH SarabunPSK"/>
          <w:sz w:val="32"/>
          <w:szCs w:val="32"/>
        </w:rPr>
        <w:t xml:space="preserve">M 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3352A9">
        <w:rPr>
          <w:rFonts w:ascii="TH SarabunPSK" w:hAnsi="TH SarabunPSK" w:cs="TH SarabunPSK"/>
          <w:sz w:val="32"/>
          <w:szCs w:val="32"/>
        </w:rPr>
        <w:t>Ga, Bi, La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i/>
          <w:sz w:val="32"/>
          <w:szCs w:val="32"/>
        </w:rPr>
        <w:t>Journal of Alloys and Compounds, 702</w:t>
      </w:r>
      <w:r w:rsidRPr="003352A9">
        <w:rPr>
          <w:rFonts w:ascii="TH SarabunPSK" w:hAnsi="TH SarabunPSK" w:cs="TH SarabunPSK"/>
          <w:sz w:val="32"/>
          <w:szCs w:val="32"/>
        </w:rPr>
        <w:t>, 601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610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</w:p>
    <w:p w14:paraId="02671D65" w14:textId="77777777" w:rsidR="00F84F2C" w:rsidRPr="003352A9" w:rsidRDefault="00F84F2C" w:rsidP="00F84F2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352A9">
        <w:rPr>
          <w:rFonts w:ascii="TH SarabunPSK" w:hAnsi="TH SarabunPSK" w:cs="TH SarabunPSK"/>
          <w:sz w:val="32"/>
          <w:szCs w:val="32"/>
        </w:rPr>
        <w:t>Jiamprasertboon,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Powell, M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Dixon, S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sz w:val="32"/>
          <w:szCs w:val="32"/>
        </w:rPr>
        <w:t>C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Quesada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Cabrera, R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Alotaibi, A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sz w:val="32"/>
          <w:szCs w:val="32"/>
        </w:rPr>
        <w:t>M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Lu, Y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Zhuang,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Sathasivam, S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Siritanon, T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Parkin, I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sz w:val="32"/>
          <w:szCs w:val="32"/>
        </w:rPr>
        <w:t>P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&amp; Carmalt, C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sz w:val="32"/>
          <w:szCs w:val="32"/>
        </w:rPr>
        <w:t>J</w:t>
      </w:r>
      <w:r w:rsidRPr="003352A9">
        <w:rPr>
          <w:rFonts w:ascii="TH SarabunPSK" w:hAnsi="TH SarabunPSK" w:cs="TH SarabunPSK"/>
          <w:sz w:val="32"/>
          <w:szCs w:val="32"/>
          <w:cs/>
        </w:rPr>
        <w:t>. (</w:t>
      </w:r>
      <w:r w:rsidRPr="003352A9">
        <w:rPr>
          <w:rFonts w:ascii="TH SarabunPSK" w:hAnsi="TH SarabunPSK" w:cs="TH SarabunPSK"/>
          <w:sz w:val="32"/>
          <w:szCs w:val="32"/>
        </w:rPr>
        <w:t>2018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sz w:val="32"/>
          <w:szCs w:val="32"/>
        </w:rPr>
        <w:t>Photocatalytic and electrically conductive transparent Cl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 xml:space="preserve">doped ZnO thin films </w:t>
      </w:r>
      <w:r w:rsidRPr="5B16598E">
        <w:rPr>
          <w:rFonts w:ascii="TH SarabunPSK" w:hAnsi="TH SarabunPSK" w:cs="TH SarabunPSK"/>
          <w:sz w:val="32"/>
          <w:szCs w:val="32"/>
        </w:rPr>
        <w:t>via</w:t>
      </w:r>
      <w:r w:rsidRPr="003352A9">
        <w:rPr>
          <w:rFonts w:ascii="TH SarabunPSK" w:hAnsi="TH SarabunPSK" w:cs="TH SarabunPSK"/>
          <w:sz w:val="32"/>
          <w:szCs w:val="32"/>
        </w:rPr>
        <w:t xml:space="preserve"> aerosol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assisted chemical vapour deposition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5B16598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5B16598E">
        <w:rPr>
          <w:rFonts w:ascii="TH SarabunPSK" w:hAnsi="TH SarabunPSK" w:cs="TH SarabunPSK"/>
          <w:i/>
          <w:iCs/>
          <w:sz w:val="32"/>
          <w:szCs w:val="32"/>
        </w:rPr>
        <w:t>Journal of Materials Chemistry A, 6,</w:t>
      </w:r>
      <w:r w:rsidRPr="003352A9">
        <w:rPr>
          <w:rFonts w:ascii="TH SarabunPSK" w:hAnsi="TH SarabunPSK" w:cs="TH SarabunPSK"/>
          <w:sz w:val="32"/>
          <w:szCs w:val="32"/>
        </w:rPr>
        <w:t xml:space="preserve"> 12682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12692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</w:p>
    <w:p w14:paraId="2101FBCD" w14:textId="77777777" w:rsidR="00F84F2C" w:rsidRPr="003352A9" w:rsidRDefault="00F84F2C" w:rsidP="00F84F2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352A9">
        <w:rPr>
          <w:rFonts w:ascii="TH SarabunPSK" w:hAnsi="TH SarabunPSK" w:cs="TH SarabunPSK"/>
          <w:sz w:val="32"/>
          <w:szCs w:val="32"/>
        </w:rPr>
        <w:t>Jiamprasertboon,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Waehayee,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Chanlek, N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Yong, N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Suthirakun, S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&amp; Siritanon, T</w:t>
      </w:r>
      <w:r w:rsidRPr="003352A9">
        <w:rPr>
          <w:rFonts w:ascii="TH SarabunPSK" w:hAnsi="TH SarabunPSK" w:cs="TH SarabunPSK"/>
          <w:sz w:val="32"/>
          <w:szCs w:val="32"/>
          <w:cs/>
        </w:rPr>
        <w:t>. (</w:t>
      </w:r>
      <w:r w:rsidRPr="003352A9">
        <w:rPr>
          <w:rFonts w:ascii="TH SarabunPSK" w:hAnsi="TH SarabunPSK" w:cs="TH SarabunPSK"/>
          <w:sz w:val="32"/>
          <w:szCs w:val="32"/>
        </w:rPr>
        <w:t>2018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sz w:val="32"/>
          <w:szCs w:val="32"/>
        </w:rPr>
        <w:t>Understanding structure, optical, and electrical properties of In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3352A9">
        <w:rPr>
          <w:rFonts w:ascii="TH SarabunPSK" w:hAnsi="TH SarabunPSK" w:cs="TH SarabunPSK"/>
          <w:sz w:val="32"/>
          <w:szCs w:val="32"/>
        </w:rPr>
        <w:t>Sn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3352A9">
        <w:rPr>
          <w:rFonts w:ascii="TH SarabunPSK" w:hAnsi="TH SarabunPSK" w:cs="TH SarabunPSK"/>
          <w:sz w:val="32"/>
          <w:szCs w:val="32"/>
        </w:rPr>
        <w:t>O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12</w:t>
      </w:r>
      <w:r w:rsidRPr="003352A9">
        <w:rPr>
          <w:rFonts w:ascii="TH SarabunPSK" w:hAnsi="TH SarabunPSK" w:cs="TH SarabunPSK"/>
          <w:sz w:val="32"/>
          <w:szCs w:val="32"/>
        </w:rPr>
        <w:t xml:space="preserve"> and In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3352A9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5</w:t>
      </w:r>
      <w:r w:rsidRPr="003352A9">
        <w:rPr>
          <w:rFonts w:ascii="TH SarabunPSK" w:hAnsi="TH SarabunPSK" w:cs="TH SarabunPSK"/>
          <w:sz w:val="32"/>
          <w:szCs w:val="32"/>
        </w:rPr>
        <w:t>Sn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3352A9">
        <w:rPr>
          <w:rFonts w:ascii="TH SarabunPSK" w:hAnsi="TH SarabunPSK" w:cs="TH SarabunPSK"/>
          <w:sz w:val="32"/>
          <w:szCs w:val="32"/>
        </w:rPr>
        <w:t>M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0</w:t>
      </w:r>
      <w:r w:rsidRPr="003352A9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5</w:t>
      </w:r>
      <w:r w:rsidRPr="003352A9">
        <w:rPr>
          <w:rFonts w:ascii="TH SarabunPSK" w:hAnsi="TH SarabunPSK" w:cs="TH SarabunPSK"/>
          <w:sz w:val="32"/>
          <w:szCs w:val="32"/>
        </w:rPr>
        <w:t>O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12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352A9">
        <w:rPr>
          <w:rFonts w:ascii="TH SarabunPSK" w:hAnsi="TH SarabunPSK" w:cs="TH SarabunPSK"/>
          <w:sz w:val="32"/>
          <w:szCs w:val="32"/>
        </w:rPr>
        <w:t xml:space="preserve">M 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3352A9">
        <w:rPr>
          <w:rFonts w:ascii="TH SarabunPSK" w:hAnsi="TH SarabunPSK" w:cs="TH SarabunPSK"/>
          <w:sz w:val="32"/>
          <w:szCs w:val="32"/>
        </w:rPr>
        <w:t>Nb and Ta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i/>
          <w:sz w:val="32"/>
          <w:szCs w:val="32"/>
        </w:rPr>
        <w:t>Journal of Alloys and Compounds, 783</w:t>
      </w:r>
      <w:r w:rsidRPr="003352A9">
        <w:rPr>
          <w:rFonts w:ascii="TH SarabunPSK" w:hAnsi="TH SarabunPSK" w:cs="TH SarabunPSK"/>
          <w:sz w:val="32"/>
          <w:szCs w:val="32"/>
        </w:rPr>
        <w:t>, 28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36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</w:p>
    <w:p w14:paraId="6D98A12B" w14:textId="77777777" w:rsidR="00F84F2C" w:rsidRPr="009A193B" w:rsidRDefault="00F84F2C" w:rsidP="00F84F2C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F84F2C" w:rsidRPr="009A193B" w:rsidRDefault="00F84F2C" w:rsidP="00F84F2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บทความวิจัย/บทความวิชาการที่ตีพิมพ์เผยแพร่ในวารสาร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987"/>
        <w:gridCol w:w="1257"/>
        <w:gridCol w:w="1257"/>
      </w:tblGrid>
      <w:tr w:rsidR="00F84F2C" w:rsidRPr="003352A9" w14:paraId="7579D1A5" w14:textId="77777777" w:rsidTr="5B16598E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249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364" w:type="pct"/>
            <w:gridSpan w:val="2"/>
            <w:shd w:val="clear" w:color="auto" w:fill="D0CECE" w:themeFill="background2" w:themeFillShade="E6"/>
          </w:tcPr>
          <w:p w14:paraId="6D9C72A3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F84F2C" w:rsidRPr="003352A9" w14:paraId="1904E447" w14:textId="77777777" w:rsidTr="5B16598E">
        <w:trPr>
          <w:tblHeader/>
        </w:trPr>
        <w:tc>
          <w:tcPr>
            <w:tcW w:w="387" w:type="pct"/>
            <w:vMerge/>
          </w:tcPr>
          <w:p w14:paraId="2946DB82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249" w:type="pct"/>
            <w:vMerge/>
          </w:tcPr>
          <w:p w14:paraId="5997CC1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82" w:type="pct"/>
            <w:shd w:val="clear" w:color="auto" w:fill="D0CECE" w:themeFill="background2" w:themeFillShade="E6"/>
          </w:tcPr>
          <w:p w14:paraId="70D8C2E7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82" w:type="pct"/>
            <w:shd w:val="clear" w:color="auto" w:fill="D0CECE" w:themeFill="background2" w:themeFillShade="E6"/>
          </w:tcPr>
          <w:p w14:paraId="30497948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F84F2C" w:rsidRPr="003352A9" w14:paraId="630B42EE" w14:textId="77777777" w:rsidTr="5B16598E">
        <w:tc>
          <w:tcPr>
            <w:tcW w:w="387" w:type="pct"/>
            <w:shd w:val="clear" w:color="auto" w:fill="auto"/>
          </w:tcPr>
          <w:p w14:paraId="649841BE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1</w:t>
            </w:r>
          </w:p>
        </w:tc>
        <w:tc>
          <w:tcPr>
            <w:tcW w:w="3249" w:type="pct"/>
            <w:shd w:val="clear" w:color="auto" w:fill="auto"/>
          </w:tcPr>
          <w:p w14:paraId="1F2ED3C6" w14:textId="59FE95FA" w:rsidR="00F84F2C" w:rsidRPr="003352A9" w:rsidRDefault="00F84F2C" w:rsidP="5B1659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Khamkongkaeo,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Jiamprasertboon,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Jinakul, N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Srabua, P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Tantavisut,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Wongrakpanich,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Antibiotic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loaded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lastRenderedPageBreak/>
              <w:t xml:space="preserve">hydroxyapatite scaffolds fabricated from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Nile tilapia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 bones for orthopaedics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International Journal of Pharmaceutics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cs/>
              </w:rPr>
              <w:t xml:space="preserve">: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 xml:space="preserve">X,5,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100169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4AA77832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lastRenderedPageBreak/>
              <w:t>2566</w:t>
            </w:r>
          </w:p>
        </w:tc>
        <w:tc>
          <w:tcPr>
            <w:tcW w:w="682" w:type="pct"/>
            <w:shd w:val="clear" w:color="auto" w:fill="auto"/>
          </w:tcPr>
          <w:p w14:paraId="7D0DFE3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  <w:t>ธันวาคม</w:t>
            </w:r>
          </w:p>
        </w:tc>
      </w:tr>
      <w:tr w:rsidR="00F84F2C" w:rsidRPr="003352A9" w14:paraId="345A48E2" w14:textId="77777777" w:rsidTr="5B16598E">
        <w:tc>
          <w:tcPr>
            <w:tcW w:w="387" w:type="pct"/>
            <w:shd w:val="clear" w:color="auto" w:fill="auto"/>
          </w:tcPr>
          <w:p w14:paraId="18F999B5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</w:t>
            </w:r>
          </w:p>
        </w:tc>
        <w:tc>
          <w:tcPr>
            <w:tcW w:w="3249" w:type="pct"/>
            <w:shd w:val="clear" w:color="auto" w:fill="auto"/>
          </w:tcPr>
          <w:p w14:paraId="41223981" w14:textId="78005730" w:rsidR="00F84F2C" w:rsidRPr="003352A9" w:rsidRDefault="00F84F2C" w:rsidP="5B1659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Sunkhunthod, C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Jiamprasertboon,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Waehayee,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Untarabut, P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Phonsuksawang, P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Butburee, T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Suthirakun,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Siritanon, T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Enhanced tetracycline photocatalytic degradation of FeO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x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/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Fe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Bi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2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O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2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CO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3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 synthesized by one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step hydrothermal method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Journal of Alloys and Compounds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 xml:space="preserve"> 960,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170632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310F524B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694EC3F4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ตุลาคม</w:t>
            </w:r>
          </w:p>
        </w:tc>
      </w:tr>
      <w:tr w:rsidR="00F84F2C" w:rsidRPr="003352A9" w14:paraId="1E13CA8F" w14:textId="77777777" w:rsidTr="5B16598E">
        <w:tc>
          <w:tcPr>
            <w:tcW w:w="387" w:type="pct"/>
            <w:shd w:val="clear" w:color="auto" w:fill="auto"/>
          </w:tcPr>
          <w:p w14:paraId="5FCD5EC4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3</w:t>
            </w:r>
          </w:p>
        </w:tc>
        <w:tc>
          <w:tcPr>
            <w:tcW w:w="3249" w:type="pct"/>
            <w:shd w:val="clear" w:color="auto" w:fill="auto"/>
          </w:tcPr>
          <w:p w14:paraId="4B2BF336" w14:textId="3F005C84" w:rsidR="00F84F2C" w:rsidRPr="003352A9" w:rsidRDefault="00F84F2C" w:rsidP="5B1659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Jiamprasertboon,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Sertwatsana,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Ngamwongwan, L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Sangkhun, W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Waehayee,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Phonsuksawang, P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Bootchanont,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Nijpanich,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Busayaporn, W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Nakajima, H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Suthirakun,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Butburee, T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Siritanon, T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Controllable synthesis of nanostructured bismuth vanadate thin films as an efficient catalyst for photoelectrochemical water splitting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New Journal of Chemistry,31,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 14758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14767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4771EC24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2D98F6D6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  <w:t>มิถุนายน</w:t>
            </w:r>
          </w:p>
        </w:tc>
      </w:tr>
      <w:tr w:rsidR="00F84F2C" w:rsidRPr="003352A9" w14:paraId="0C7B116F" w14:textId="77777777" w:rsidTr="5B16598E">
        <w:tc>
          <w:tcPr>
            <w:tcW w:w="387" w:type="pct"/>
            <w:shd w:val="clear" w:color="auto" w:fill="auto"/>
          </w:tcPr>
          <w:p w14:paraId="2598DEE6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4</w:t>
            </w:r>
          </w:p>
        </w:tc>
        <w:tc>
          <w:tcPr>
            <w:tcW w:w="3249" w:type="pct"/>
            <w:shd w:val="clear" w:color="auto" w:fill="auto"/>
          </w:tcPr>
          <w:p w14:paraId="7BC78E27" w14:textId="77777777" w:rsidR="00F84F2C" w:rsidRPr="003352A9" w:rsidRDefault="00F84F2C" w:rsidP="002122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Saisopa, T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Bunpheng,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Wechprasit, T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Kidkhunthod, P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Songsiriritthigul, P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Jiamprasertboon,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Bootchanont,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Sailuam, W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Rattanachai, Y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Nualchimplee, C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Hirunpinyopas, W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Iamprasertkun, P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A structural study of size selected WSe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 xml:space="preserve">2 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nanoflakes prepared via liquid phase exfoliation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: 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X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ray absorption to electrochemical application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003352A9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Radiation Physics and Chemistry, 206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110788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75CA066F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1B4AB8A7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พฤษภาคม</w:t>
            </w:r>
          </w:p>
        </w:tc>
      </w:tr>
      <w:tr w:rsidR="00F84F2C" w:rsidRPr="003352A9" w14:paraId="702517DF" w14:textId="77777777" w:rsidTr="5B16598E">
        <w:tc>
          <w:tcPr>
            <w:tcW w:w="387" w:type="pct"/>
            <w:shd w:val="clear" w:color="auto" w:fill="auto"/>
          </w:tcPr>
          <w:p w14:paraId="78941E47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5</w:t>
            </w:r>
          </w:p>
        </w:tc>
        <w:tc>
          <w:tcPr>
            <w:tcW w:w="3249" w:type="pct"/>
            <w:shd w:val="clear" w:color="auto" w:fill="auto"/>
          </w:tcPr>
          <w:p w14:paraId="1777F852" w14:textId="77777777" w:rsidR="00F84F2C" w:rsidRPr="003352A9" w:rsidRDefault="00F84F2C" w:rsidP="002122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Jiamprasertboon,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Waehayee,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Sertwatsana, S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Nijpanich, S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Busayaporn, W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Eknapakul, T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Chanlek, N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Bootchanont,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Sunkhuntod, C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Watwiangkham,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Nakajima, H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Li, J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Subramanian, M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Suthirakun, S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Siritanon, T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Effects of M cations on crystal structure and optical properties of MTe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3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O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8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 tellurites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003352A9">
              <w:rPr>
                <w:rFonts w:ascii="TH SarabunPSK" w:eastAsia="Times New Roman" w:hAnsi="TH SarabunPSK" w:cs="TH SarabunPSK"/>
                <w:i/>
                <w:color w:val="000000"/>
                <w:sz w:val="28"/>
                <w:shd w:val="clear" w:color="auto" w:fill="FFFFFF"/>
                <w:lang w:bidi="ar-SA"/>
              </w:rPr>
              <w:t>Solid State Sciences, 135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107066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15BA6303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4CA9556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มกราคม</w:t>
            </w:r>
          </w:p>
        </w:tc>
      </w:tr>
    </w:tbl>
    <w:p w14:paraId="110FFD37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6B8A8B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3"/>
        <w:gridCol w:w="1251"/>
      </w:tblGrid>
      <w:tr w:rsidR="00F84F2C" w:rsidRPr="003352A9" w14:paraId="186F520C" w14:textId="77777777" w:rsidTr="002122B8">
        <w:tc>
          <w:tcPr>
            <w:tcW w:w="4321" w:type="pct"/>
            <w:shd w:val="clear" w:color="auto" w:fill="E7E6E6" w:themeFill="background2"/>
          </w:tcPr>
          <w:p w14:paraId="05E50143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3352A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679" w:type="pct"/>
            <w:shd w:val="clear" w:color="auto" w:fill="E7E6E6" w:themeFill="background2"/>
          </w:tcPr>
          <w:p w14:paraId="0247412B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3352A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F84F2C" w:rsidRPr="003352A9" w14:paraId="15BF59D3" w14:textId="77777777" w:rsidTr="002122B8">
        <w:trPr>
          <w:trHeight w:val="376"/>
        </w:trPr>
        <w:tc>
          <w:tcPr>
            <w:tcW w:w="4321" w:type="pct"/>
            <w:shd w:val="clear" w:color="auto" w:fill="auto"/>
          </w:tcPr>
          <w:p w14:paraId="41967BF0" w14:textId="77777777" w:rsidR="00F84F2C" w:rsidRPr="003352A9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bCs/>
                <w:sz w:val="28"/>
              </w:rPr>
              <w:t xml:space="preserve">Make Our Planet Great Again </w:t>
            </w:r>
            <w:r w:rsidRPr="003352A9">
              <w:rPr>
                <w:rFonts w:ascii="TH SarabunPSK" w:hAnsi="TH SarabunPSK" w:cs="TH SarabunPSK"/>
                <w:bCs/>
                <w:sz w:val="28"/>
                <w:cs/>
              </w:rPr>
              <w:t>(</w:t>
            </w:r>
            <w:r w:rsidRPr="003352A9">
              <w:rPr>
                <w:rFonts w:ascii="TH SarabunPSK" w:hAnsi="TH SarabunPSK" w:cs="TH SarabunPSK"/>
                <w:bCs/>
                <w:sz w:val="28"/>
              </w:rPr>
              <w:t>MOPGA</w:t>
            </w:r>
            <w:r w:rsidRPr="003352A9">
              <w:rPr>
                <w:rFonts w:ascii="TH SarabunPSK" w:hAnsi="TH SarabunPSK" w:cs="TH SarabunPSK"/>
                <w:bCs/>
                <w:sz w:val="28"/>
                <w:cs/>
              </w:rPr>
              <w:t xml:space="preserve">) </w:t>
            </w:r>
            <w:r w:rsidRPr="003352A9">
              <w:rPr>
                <w:rFonts w:ascii="TH SarabunPSK" w:hAnsi="TH SarabunPSK" w:cs="TH SarabunPSK"/>
                <w:bCs/>
                <w:sz w:val="28"/>
              </w:rPr>
              <w:t>Visiting Fellowship Program 2022 funded by The Ministry of Europe and Foreign Affairs, France government</w:t>
            </w:r>
          </w:p>
        </w:tc>
        <w:tc>
          <w:tcPr>
            <w:tcW w:w="679" w:type="pct"/>
            <w:shd w:val="clear" w:color="auto" w:fill="auto"/>
          </w:tcPr>
          <w:p w14:paraId="7BE07D10" w14:textId="77777777" w:rsidR="00F84F2C" w:rsidRPr="003352A9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2565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6B699379" w14:textId="77777777" w:rsidR="00F84F2C" w:rsidRPr="009A193B" w:rsidRDefault="00F84F2C" w:rsidP="00F84F2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F84F2C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3E7"/>
    <w:multiLevelType w:val="hybridMultilevel"/>
    <w:tmpl w:val="B51460EA"/>
    <w:lvl w:ilvl="0" w:tplc="E480C8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C8D76AD"/>
    <w:multiLevelType w:val="hybridMultilevel"/>
    <w:tmpl w:val="64C2FD48"/>
    <w:lvl w:ilvl="0" w:tplc="E480C8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E9D0965"/>
    <w:multiLevelType w:val="hybridMultilevel"/>
    <w:tmpl w:val="46A0C824"/>
    <w:lvl w:ilvl="0" w:tplc="87E00A5C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EA660F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A760F"/>
    <w:multiLevelType w:val="hybridMultilevel"/>
    <w:tmpl w:val="F8F45A0C"/>
    <w:lvl w:ilvl="0" w:tplc="E480C8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7B9E2D61"/>
    <w:multiLevelType w:val="hybridMultilevel"/>
    <w:tmpl w:val="ED48AA38"/>
    <w:lvl w:ilvl="0" w:tplc="E480C8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870725267">
    <w:abstractNumId w:val="2"/>
  </w:num>
  <w:num w:numId="2" w16cid:durableId="13507639">
    <w:abstractNumId w:val="4"/>
  </w:num>
  <w:num w:numId="3" w16cid:durableId="1613169603">
    <w:abstractNumId w:val="3"/>
  </w:num>
  <w:num w:numId="4" w16cid:durableId="212038311">
    <w:abstractNumId w:val="1"/>
  </w:num>
  <w:num w:numId="5" w16cid:durableId="7077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9B"/>
    <w:rsid w:val="0002109B"/>
    <w:rsid w:val="006F2E77"/>
    <w:rsid w:val="00ED5076"/>
    <w:rsid w:val="00F84F2C"/>
    <w:rsid w:val="00F8788B"/>
    <w:rsid w:val="00F97D44"/>
    <w:rsid w:val="5B16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F7F1"/>
  <w15:chartTrackingRefBased/>
  <w15:docId w15:val="{3EC36527-2D05-463D-A184-54C1CB2D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F2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คำอธิบายรายวิชา"/>
    <w:basedOn w:val="a"/>
    <w:link w:val="a4"/>
    <w:uiPriority w:val="34"/>
    <w:qFormat/>
    <w:rsid w:val="00F84F2C"/>
    <w:pPr>
      <w:ind w:left="720"/>
      <w:contextualSpacing/>
    </w:pPr>
  </w:style>
  <w:style w:type="character" w:customStyle="1" w:styleId="a4">
    <w:name w:val="ย่อหน้ารายการ อักขระ"/>
    <w:aliases w:val="คำอธิบายรายวิชา อักขระ"/>
    <w:basedOn w:val="a0"/>
    <w:link w:val="a3"/>
    <w:uiPriority w:val="34"/>
    <w:rsid w:val="00F84F2C"/>
    <w:rPr>
      <w:kern w:val="2"/>
      <w:lang w:val="en-US"/>
      <w14:ligatures w14:val="standardContextual"/>
    </w:rPr>
  </w:style>
  <w:style w:type="paragraph" w:styleId="a5">
    <w:name w:val="Body Text"/>
    <w:basedOn w:val="a"/>
    <w:link w:val="a6"/>
    <w:uiPriority w:val="99"/>
    <w:qFormat/>
    <w:rsid w:val="00F84F2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6">
    <w:name w:val="เนื้อความ อักขระ"/>
    <w:basedOn w:val="a0"/>
    <w:link w:val="a5"/>
    <w:uiPriority w:val="99"/>
    <w:rsid w:val="00F84F2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F84F2C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F84F2C"/>
  </w:style>
  <w:style w:type="character" w:customStyle="1" w:styleId="eop">
    <w:name w:val="eop"/>
    <w:rsid w:val="00F8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2025-07-22T09:35:00Z</dcterms:created>
  <dcterms:modified xsi:type="dcterms:W3CDTF">2025-07-22T09:35:00Z</dcterms:modified>
</cp:coreProperties>
</file>