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B7BD681" wp14:editId="7B381F6D">
            <wp:extent cx="487492" cy="782320"/>
            <wp:effectExtent l="0" t="0" r="8255" b="0"/>
            <wp:docPr id="171294905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D2514A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A45EBA3" w14:textId="77777777" w:rsidR="00D2514A" w:rsidRPr="00D2514A" w:rsidRDefault="00D2514A" w:rsidP="00D25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ดร.อรอนงค์ เฉียบแหลม</w:t>
      </w:r>
    </w:p>
    <w:p w14:paraId="0A37501D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40"/>
      </w:tblGrid>
      <w:tr w:rsidR="00D2514A" w:rsidRPr="00D2514A" w14:paraId="4F2AB64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มหาวิทยาลัยวลัยลักษณ์</w:t>
            </w:r>
          </w:p>
          <w:p w14:paraId="49FFC4E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สำนักวิชาการจัดการ</w:t>
            </w:r>
          </w:p>
          <w:p w14:paraId="27890E0A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โทรศัพท์โทรสาร</w:t>
            </w:r>
          </w:p>
          <w:p w14:paraId="03CA40FF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46B22CE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ko-KR"/>
              </w:rPr>
              <w:t>075672236</w:t>
            </w:r>
          </w:p>
          <w:p w14:paraId="6A09E91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-</w:t>
            </w:r>
          </w:p>
          <w:p w14:paraId="6A7A393A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conanong@wu</w:t>
            </w: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.</w:t>
            </w: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ac</w:t>
            </w:r>
            <w:r w:rsidRPr="00D2514A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.</w:t>
            </w:r>
            <w:r w:rsidRPr="00D2514A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>th</w:t>
            </w:r>
          </w:p>
        </w:tc>
      </w:tr>
    </w:tbl>
    <w:p w14:paraId="5DAB6C7B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264"/>
        <w:gridCol w:w="3911"/>
        <w:gridCol w:w="1117"/>
      </w:tblGrid>
      <w:tr w:rsidR="00D2514A" w:rsidRPr="00D2514A" w14:paraId="187A4588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คุณวุฒิ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สาขาวิชา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สถาบันการศึกษา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54B118C7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Ph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.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D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BD1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Natural Resources Management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A1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Asian Institute of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 xml:space="preserve"> </w:t>
            </w: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lang w:eastAsia="ko-KR"/>
              </w:rPr>
              <w:t>Technology, Thailand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2557</w:t>
            </w:r>
          </w:p>
        </w:tc>
      </w:tr>
      <w:tr w:rsidR="00D2514A" w:rsidRPr="00D2514A" w14:paraId="323EA20E" w14:textId="77777777" w:rsidTr="00647958">
        <w:trPr>
          <w:trHeight w:val="70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วท.ม.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E7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อุทยานและนันทนาการ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D2514A" w:rsidRPr="00D2514A" w:rsidRDefault="00D2514A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มหาวิทยาลัยเกษตรศาสตร์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2548</w:t>
            </w:r>
          </w:p>
        </w:tc>
      </w:tr>
      <w:tr w:rsidR="00D2514A" w:rsidRPr="00D2514A" w14:paraId="7782C13B" w14:textId="77777777" w:rsidTr="00647958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วท.บ.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E6BE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 xml:space="preserve">วนศาสตร์/ 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BD0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eastAsia="Times New Roman" w:hAnsi="TH SarabunPSK" w:cs="TH SarabunPSK"/>
                <w:sz w:val="28"/>
                <w:szCs w:val="28"/>
                <w:cs/>
                <w:lang w:eastAsia="ko-KR"/>
              </w:rPr>
              <w:t>มหาวิทยาลัยเกษตรศาสตร์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2545</w:t>
            </w:r>
          </w:p>
        </w:tc>
      </w:tr>
    </w:tbl>
    <w:p w14:paraId="02EB378F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920"/>
        <w:gridCol w:w="1535"/>
      </w:tblGrid>
      <w:tr w:rsidR="00D2514A" w:rsidRPr="00D2514A" w14:paraId="4760DA70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 xml:space="preserve">ตำแหน่งงาน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องค์กรหรือหน่วยงาน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0FEC3980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1A7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รักษาการแทนรองคณบดีฝ่ายบริหารวิชาการ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2565-ปัจจุบัน</w:t>
            </w:r>
          </w:p>
        </w:tc>
      </w:tr>
      <w:tr w:rsidR="00D2514A" w:rsidRPr="00D2514A" w14:paraId="2BCD2635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รองศาสตราจารย์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4E0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2564-ปัจจุบัน</w:t>
            </w:r>
          </w:p>
        </w:tc>
      </w:tr>
      <w:tr w:rsidR="00D2514A" w:rsidRPr="00D2514A" w14:paraId="6515B4CA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ผู้ช่วยศาสตราจารย์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ab/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77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2559-2564</w:t>
            </w:r>
          </w:p>
        </w:tc>
      </w:tr>
      <w:tr w:rsidR="00D2514A" w:rsidRPr="00D2514A" w14:paraId="635C9CE6" w14:textId="77777777" w:rsidTr="00647958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อาจารย์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C2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85F4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2548-ปัจจุบัน</w:t>
            </w:r>
          </w:p>
        </w:tc>
      </w:tr>
    </w:tbl>
    <w:p w14:paraId="6A05A809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665ACAE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1) การจัดการทรัพยากรการท่องเที่ยวและการท่องเที่ยวอย่างยั่งยืน</w:t>
      </w:r>
    </w:p>
    <w:p w14:paraId="1DC7E9EF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2) การวางแผนและพัฒนาแหล่งท่องเที่ยวอย่างยั่งยืน</w:t>
      </w:r>
    </w:p>
    <w:p w14:paraId="345901BB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3) การจัดการผลกระทบทางการท่องเที่ยว (การเปลี่ยนแปลงสภาพภูมิอากาศกับการท่องเที่ยว)</w:t>
      </w:r>
    </w:p>
    <w:p w14:paraId="6E724CE9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4) นโยบาย และการวางแผนพัฒนาการท่องเที่ยว</w:t>
      </w:r>
    </w:p>
    <w:p w14:paraId="5EA2AB14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5) อุทยาน นันทนาการและการท่องเที่ยวเชิงนิเวศ</w:t>
      </w:r>
    </w:p>
    <w:p w14:paraId="5A39BBE3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1560"/>
        <w:gridCol w:w="2693"/>
        <w:gridCol w:w="1140"/>
      </w:tblGrid>
      <w:tr w:rsidR="00D2514A" w:rsidRPr="00D2514A" w14:paraId="6865ED35" w14:textId="77777777" w:rsidTr="00D2514A">
        <w:trPr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ชื่อสถาบันการศึกษา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หลักสูตร/สาขาวิชา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ชื่อรายวิชา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ko-KR"/>
              </w:rPr>
              <w:t>ปี พ.ศ.</w:t>
            </w:r>
          </w:p>
        </w:tc>
      </w:tr>
      <w:tr w:rsidR="00D2514A" w:rsidRPr="00D2514A" w14:paraId="2275305B" w14:textId="77777777" w:rsidTr="002426AE"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  <w:lang w:eastAsia="ko-KR"/>
              </w:rPr>
              <w:br/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วลัยลักษณ์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สำนักวิชาการจัดการ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A5A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การจัดการการท่องเที่ยวและการบริการยุคดิจิทัล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AA23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314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การ ท่องเที่ยวอย่างยั่งยืน </w:t>
            </w:r>
          </w:p>
          <w:p w14:paraId="42049072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102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ภูมิศาสตร์และ ทรัพยากรการท่องเที่ยว</w:t>
            </w:r>
          </w:p>
          <w:p w14:paraId="703F9744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412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นโยบาย และการวางแผนพัฒนา ทรัพยากรการท่องเที่ยว </w:t>
            </w:r>
          </w:p>
          <w:p w14:paraId="1C64955B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eastAsiaTheme="minorHAnsi" w:hAnsi="TH SarabunPSK" w:cs="TH SarabunPSK"/>
                <w:sz w:val="24"/>
                <w:szCs w:val="24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413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 xml:space="preserve">วิจัยและ สัมมนาทางการ ท่องเที่ยวและการบริการ </w:t>
            </w:r>
          </w:p>
          <w:p w14:paraId="30FAC506" w14:textId="77777777" w:rsidR="00D2514A" w:rsidRPr="00D2514A" w:rsidRDefault="00D2514A" w:rsidP="00D2514A">
            <w:pPr>
              <w:spacing w:after="0" w:line="240" w:lineRule="auto"/>
              <w:ind w:right="15" w:hanging="14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>THM65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-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</w:rPr>
              <w:t xml:space="preserve">331 </w:t>
            </w:r>
            <w:r w:rsidRPr="00D2514A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การ ท่องเที่ยวเชิงนิเวศ อุทยานและนันทนาการ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ED9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2565-ปัจจุบัน</w:t>
            </w:r>
          </w:p>
        </w:tc>
      </w:tr>
      <w:tr w:rsidR="00D2514A" w:rsidRPr="00D2514A" w14:paraId="36BA2586" w14:textId="77777777" w:rsidTr="002426AE"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F396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3EC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CDCD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อุตสาหกรรมการบริการ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ABB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60-111 การท่องเที่ยวอย่างยั่งยืน</w:t>
            </w:r>
          </w:p>
          <w:p w14:paraId="7140E15D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lastRenderedPageBreak/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60-332 ภูมิศาสตร์และทรัพยากรการท่องเที่ยว</w:t>
            </w:r>
          </w:p>
          <w:p w14:paraId="39E0F8E8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60-322 การวางแผนและพัฒนา</w:t>
            </w:r>
          </w:p>
          <w:p w14:paraId="40679AE6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ทรัพยากรการท่องเที่ยวการจัดการการ</w:t>
            </w:r>
          </w:p>
          <w:p w14:paraId="443179A3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 xml:space="preserve">60-432 การจัดการการท่องเที่ยวเชิงนิเวศ </w:t>
            </w:r>
          </w:p>
          <w:p w14:paraId="52B1EC39" w14:textId="77777777" w:rsidR="00D2514A" w:rsidRPr="00D2514A" w:rsidRDefault="00D2514A" w:rsidP="00D2514A">
            <w:pPr>
              <w:spacing w:after="0" w:line="240" w:lineRule="auto"/>
              <w:ind w:right="15"/>
              <w:contextualSpacing/>
              <w:rPr>
                <w:rFonts w:ascii="TH SarabunPSK" w:hAnsi="TH SarabunPSK" w:cs="TH SarabunPSK"/>
                <w:sz w:val="24"/>
                <w:szCs w:val="24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lang w:eastAsia="ko-KR"/>
              </w:rPr>
              <w:t>THB</w:t>
            </w: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t>60-412 วิจัยและสัมมนาทางการท่องเที่ยว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92E" w14:textId="77777777" w:rsidR="00D2514A" w:rsidRPr="00D2514A" w:rsidRDefault="00D2514A" w:rsidP="00D2514A">
            <w:pPr>
              <w:spacing w:after="0" w:line="240" w:lineRule="auto"/>
              <w:ind w:right="15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4"/>
                <w:szCs w:val="24"/>
                <w:cs/>
                <w:lang w:eastAsia="ko-KR"/>
              </w:rPr>
              <w:lastRenderedPageBreak/>
              <w:t>2563-2564</w:t>
            </w:r>
          </w:p>
        </w:tc>
      </w:tr>
    </w:tbl>
    <w:p w14:paraId="0D0B940D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7EFE487" w14:textId="77777777" w:rsidR="00D2514A" w:rsidRPr="00D2514A" w:rsidRDefault="00D2514A" w:rsidP="00D2514A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การวิเคราะห์สังคมพืชเพื่อออกแบบการสื่อความหมายธรรมชาติบริเวณเส้นทางศึกษาธรรมชาติในอุทยานแห่งชาติเขาใหญ่</w:t>
      </w:r>
    </w:p>
    <w:p w14:paraId="0E27B00A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A78E73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02E3A1B2" w14:textId="77777777" w:rsidR="00D2514A" w:rsidRPr="00D2514A" w:rsidRDefault="00D2514A" w:rsidP="00D2514A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  <w:cs/>
        </w:rPr>
        <w:t>อรอนงค์ เฉียบแหลม. (2547). การวิเคราะห์สังคมพืชเพื่อออกแบบการสื่อความหมายธรรมชาติบริเวณเส้นทางศึกษาธรรมชาติในอุทยานแห่งชาติเขาใหญ่. วารสารวนศาสตร์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23(1)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60-73.</w:t>
      </w:r>
    </w:p>
    <w:p w14:paraId="60061E4C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630665F" w14:textId="77777777" w:rsidR="00D2514A" w:rsidRPr="00D2514A" w:rsidRDefault="00D2514A" w:rsidP="00D2514A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Impact of Climate Change on Tourism in Mu Ko Surin National Park, Thailand</w:t>
      </w:r>
    </w:p>
    <w:p w14:paraId="44EAFD9C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36FE54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5322A5C8" w14:textId="77777777" w:rsidR="00D2514A" w:rsidRPr="00D2514A" w:rsidRDefault="00D2514A" w:rsidP="00D2514A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Cheablam, O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, &amp; Shrestha, R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P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D2514A">
        <w:rPr>
          <w:rFonts w:ascii="TH SarabunPSK" w:hAnsi="TH SarabunPSK" w:cs="TH SarabunPSK"/>
          <w:sz w:val="32"/>
          <w:szCs w:val="32"/>
        </w:rPr>
        <w:t>Climate change trends and its impact on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14A">
        <w:rPr>
          <w:rFonts w:ascii="TH SarabunPSK" w:hAnsi="TH SarabunPSK" w:cs="TH SarabunPSK"/>
          <w:sz w:val="32"/>
          <w:szCs w:val="32"/>
        </w:rPr>
        <w:t>tourism resources in Mu Ko Surin Marine National Park, Thailand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Asia Pacific Journal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2514A">
        <w:rPr>
          <w:rFonts w:ascii="TH SarabunPSK" w:hAnsi="TH SarabunPSK" w:cs="TH SarabunPSK"/>
          <w:sz w:val="32"/>
          <w:szCs w:val="32"/>
        </w:rPr>
        <w:t xml:space="preserve">of Tourism Research, </w:t>
      </w:r>
      <w:r w:rsidRPr="00D2514A">
        <w:rPr>
          <w:rFonts w:ascii="TH SarabunPSK" w:hAnsi="TH SarabunPSK" w:cs="TH SarabunPSK"/>
          <w:sz w:val="32"/>
          <w:szCs w:val="32"/>
          <w:cs/>
        </w:rPr>
        <w:t>20(4)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435-454.</w:t>
      </w:r>
    </w:p>
    <w:p w14:paraId="296B9C6F" w14:textId="77777777" w:rsidR="00D2514A" w:rsidRPr="00D2514A" w:rsidRDefault="00D2514A" w:rsidP="00D2514A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14A">
        <w:rPr>
          <w:rFonts w:ascii="TH SarabunPSK" w:hAnsi="TH SarabunPSK" w:cs="TH SarabunPSK"/>
          <w:sz w:val="32"/>
          <w:szCs w:val="32"/>
        </w:rPr>
        <w:t>Cheablam, O</w:t>
      </w:r>
      <w:r w:rsidRPr="00D2514A">
        <w:rPr>
          <w:rFonts w:ascii="TH SarabunPSK" w:hAnsi="TH SarabunPSK" w:cs="TH SarabunPSK"/>
          <w:sz w:val="32"/>
          <w:szCs w:val="32"/>
          <w:cs/>
        </w:rPr>
        <w:t>.</w:t>
      </w:r>
      <w:r w:rsidRPr="00D2514A">
        <w:rPr>
          <w:rFonts w:ascii="TH SarabunPSK" w:hAnsi="TH SarabunPSK" w:cs="TH SarabunPSK"/>
          <w:sz w:val="32"/>
          <w:szCs w:val="32"/>
        </w:rPr>
        <w:t>, Shrestha, R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>P</w:t>
      </w:r>
      <w:r w:rsidRPr="00D2514A">
        <w:rPr>
          <w:rFonts w:ascii="TH SarabunPSK" w:hAnsi="TH SarabunPSK" w:cs="TH SarabunPSK"/>
          <w:sz w:val="32"/>
          <w:szCs w:val="32"/>
          <w:cs/>
        </w:rPr>
        <w:t>.</w:t>
      </w:r>
      <w:r w:rsidRPr="00D2514A">
        <w:rPr>
          <w:rFonts w:ascii="TH SarabunPSK" w:hAnsi="TH SarabunPSK" w:cs="TH SarabunPSK"/>
          <w:sz w:val="32"/>
          <w:szCs w:val="32"/>
        </w:rPr>
        <w:t>, &amp; Emphandhu, 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(2014). </w:t>
      </w:r>
      <w:r w:rsidRPr="00D2514A">
        <w:rPr>
          <w:rFonts w:ascii="TH SarabunPSK" w:hAnsi="TH SarabunPSK" w:cs="TH SarabunPSK"/>
          <w:sz w:val="32"/>
          <w:szCs w:val="32"/>
        </w:rPr>
        <w:t>Does coral bleaching impact tourists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D2514A">
        <w:rPr>
          <w:rFonts w:ascii="TH SarabunPSK" w:hAnsi="TH SarabunPSK" w:cs="TH SarabunPSK"/>
          <w:sz w:val="32"/>
          <w:szCs w:val="32"/>
        </w:rPr>
        <w:t>revisitation? A case of Mu Ko Surin Marine National Park, Thailand</w:t>
      </w:r>
      <w:r w:rsidRPr="00D2514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2514A">
        <w:rPr>
          <w:rFonts w:ascii="TH SarabunPSK" w:hAnsi="TH SarabunPSK" w:cs="TH SarabunPSK"/>
          <w:sz w:val="32"/>
          <w:szCs w:val="32"/>
        </w:rPr>
        <w:t xml:space="preserve">Journal of Food, Agriculture &amp; Environment, </w:t>
      </w:r>
      <w:r w:rsidRPr="00D2514A">
        <w:rPr>
          <w:rFonts w:ascii="TH SarabunPSK" w:hAnsi="TH SarabunPSK" w:cs="TH SarabunPSK"/>
          <w:sz w:val="32"/>
          <w:szCs w:val="32"/>
          <w:cs/>
        </w:rPr>
        <w:t>11(3-4)</w:t>
      </w:r>
      <w:r w:rsidRPr="00D2514A">
        <w:rPr>
          <w:rFonts w:ascii="TH SarabunPSK" w:hAnsi="TH SarabunPSK" w:cs="TH SarabunPSK"/>
          <w:sz w:val="32"/>
          <w:szCs w:val="32"/>
        </w:rPr>
        <w:t xml:space="preserve">, </w:t>
      </w:r>
      <w:r w:rsidRPr="00D2514A">
        <w:rPr>
          <w:rFonts w:ascii="TH SarabunPSK" w:hAnsi="TH SarabunPSK" w:cs="TH SarabunPSK"/>
          <w:sz w:val="32"/>
          <w:szCs w:val="32"/>
          <w:cs/>
        </w:rPr>
        <w:t>2648-2654</w:t>
      </w:r>
    </w:p>
    <w:p w14:paraId="4B94D5A5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828C81" w14:textId="77777777" w:rsidR="00D2514A" w:rsidRPr="00D2514A" w:rsidRDefault="00D2514A" w:rsidP="00D25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D2514A" w:rsidRPr="00D2514A" w:rsidRDefault="00D2514A" w:rsidP="00D2514A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6.1 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5"/>
        <w:tblW w:w="4926" w:type="pct"/>
        <w:tblInd w:w="137" w:type="dxa"/>
        <w:tblLook w:val="04A0" w:firstRow="1" w:lastRow="0" w:firstColumn="1" w:lastColumn="0" w:noHBand="0" w:noVBand="1"/>
      </w:tblPr>
      <w:tblGrid>
        <w:gridCol w:w="852"/>
        <w:gridCol w:w="5325"/>
        <w:gridCol w:w="1129"/>
        <w:gridCol w:w="839"/>
        <w:gridCol w:w="933"/>
      </w:tblGrid>
      <w:tr w:rsidR="00D2514A" w:rsidRPr="00D2514A" w14:paraId="2A16D62D" w14:textId="77777777" w:rsidTr="76518977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D2514A" w:rsidRPr="00D2514A" w14:paraId="72DFB121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C32" w14:textId="77777777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Yang, J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Tourism Perceptions and Subjective Well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Being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Insights from GIAHS Sites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D2514A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Human, Earth, and Future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D2514A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(4) 614-628.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-2024-05-04-06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D2514A" w:rsidRPr="00D2514A" w14:paraId="0D23B358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7F1" w14:textId="2B20FE81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Tian, H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Promoting sustainable development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Multiple mediation effects of green value co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creation and green dynamic capability between green market pressure and firm performance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corporate social responsibility and environmental Management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31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(2),1063-1078.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:10.1002/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csr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.2613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D2514A" w:rsidRPr="00D2514A" w14:paraId="0F821771" w14:textId="77777777" w:rsidTr="76518977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3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C058" w14:textId="77777777" w:rsidR="00D2514A" w:rsidRPr="00D2514A" w:rsidRDefault="00D2514A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Tian, H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, &amp; Cheablam, 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How green value co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creation mediates the relationship between institutional pressure and firm performance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A moderated mediation model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651897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Business Strategy and the Environment, 32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3309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3325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1002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bse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D2514A">
              <w:rPr>
                <w:rFonts w:ascii="TH SarabunPSK" w:hAnsi="TH SarabunPSK" w:cs="TH SarabunPSK"/>
                <w:sz w:val="28"/>
                <w:szCs w:val="28"/>
              </w:rPr>
              <w:t>3301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5A1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9B5" w14:textId="77777777" w:rsidR="00D2514A" w:rsidRPr="00D2514A" w:rsidRDefault="00D2514A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w14:paraId="3DEEC669" w14:textId="77777777" w:rsidR="00D2514A" w:rsidRPr="00D2514A" w:rsidRDefault="00D2514A" w:rsidP="00D2514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2A2A14" w14:textId="77777777" w:rsidR="00D2514A" w:rsidRPr="00D2514A" w:rsidRDefault="00D2514A" w:rsidP="00D2514A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33E67AC6" w14:textId="77777777" w:rsidR="00D2514A" w:rsidRPr="00D2514A" w:rsidRDefault="00D2514A" w:rsidP="00D2514A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656B9AB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2C96EB07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1BBD13F9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45FB0818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</w:p>
    <w:p w14:paraId="42F51888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BE14808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FA2A7E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53128261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</w:p>
    <w:p w14:paraId="00B816D0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37AFA41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D2514A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486C05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D2514A" w:rsidRPr="00D2514A" w:rsidRDefault="00D2514A" w:rsidP="00D2514A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D8BB85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2514A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4101652C" w14:textId="77777777" w:rsidR="00D2514A" w:rsidRPr="00D2514A" w:rsidRDefault="00D2514A" w:rsidP="00D2514A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6B8A8B" w14:textId="77777777" w:rsidR="00D2514A" w:rsidRPr="00D2514A" w:rsidRDefault="00D2514A" w:rsidP="00D2514A">
      <w:pPr>
        <w:spacing w:after="0" w:line="240" w:lineRule="auto"/>
        <w:ind w:left="210"/>
        <w:rPr>
          <w:rFonts w:ascii="TH SarabunPSK" w:hAnsi="TH SarabunPSK" w:cs="TH SarabunPSK"/>
          <w:b/>
          <w:bCs/>
          <w:sz w:val="32"/>
          <w:szCs w:val="32"/>
        </w:rPr>
      </w:pPr>
      <w:r w:rsidRPr="00D2514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D2514A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55"/>
      </w:tblGrid>
      <w:tr w:rsidR="00D2514A" w:rsidRPr="00D2514A" w14:paraId="186F520C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เกียรติคุณ/รางวัลที่ได้รับ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ปี พ.ศ.</w:t>
            </w:r>
          </w:p>
        </w:tc>
      </w:tr>
      <w:tr w:rsidR="00D2514A" w:rsidRPr="00D2514A" w14:paraId="26CF50CC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B7C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Fellow, Advance Higher Education 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(</w:t>
            </w: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AHE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): </w:t>
            </w:r>
            <w:r w:rsidRPr="00D2514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PR</w:t>
            </w: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156532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  <w:tr w:rsidR="00D2514A" w:rsidRPr="00D2514A" w14:paraId="4A83D343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E2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ผลการปฏิบัติงานด้านวิชาการในกลุ่มอาจารย์ ในระดับดีเยี่ยม  จากสำนักวิชาการจัดการ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2559</w:t>
            </w:r>
          </w:p>
        </w:tc>
      </w:tr>
      <w:tr w:rsidR="00D2514A" w:rsidRPr="00D2514A" w14:paraId="1FF120F5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1EA8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รางวัลบทความวิจัยด้านการจัดการการท่องเที่ยวดีเด่น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2372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2561</w:t>
            </w:r>
          </w:p>
        </w:tc>
      </w:tr>
      <w:tr w:rsidR="00D2514A" w:rsidRPr="00D2514A" w14:paraId="1D952E82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5823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รางวัลบทความวิจัยด้านการจัดการการท่องเที่ยวดีเด่น (ระดับปริญญาตรี)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5917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2561</w:t>
            </w:r>
          </w:p>
        </w:tc>
      </w:tr>
      <w:tr w:rsidR="00D2514A" w:rsidRPr="00D2514A" w14:paraId="2E05C16F" w14:textId="77777777" w:rsidTr="00D2514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8542" w14:textId="77777777" w:rsidR="00D2514A" w:rsidRPr="00D2514A" w:rsidRDefault="00D2514A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รางวัลบทความวิจัยดีเด่น สาขาวิชาการจัดการการท่องเที่ยว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D2514A" w:rsidRPr="00D2514A" w:rsidRDefault="00D2514A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D2514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2562</w:t>
            </w:r>
          </w:p>
        </w:tc>
      </w:tr>
    </w:tbl>
    <w:p w14:paraId="4B99056E" w14:textId="77777777" w:rsidR="00D2514A" w:rsidRPr="00A3551D" w:rsidRDefault="00D2514A" w:rsidP="0090068B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sectPr w:rsidR="00D2514A" w:rsidRPr="00A3551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DAE"/>
    <w:multiLevelType w:val="hybridMultilevel"/>
    <w:tmpl w:val="134EEC64"/>
    <w:styleLink w:val="Style4113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07E"/>
    <w:multiLevelType w:val="hybridMultilevel"/>
    <w:tmpl w:val="5DA4E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5C4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82A7C"/>
    <w:multiLevelType w:val="hybridMultilevel"/>
    <w:tmpl w:val="11BCAB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048A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6996"/>
    <w:multiLevelType w:val="hybridMultilevel"/>
    <w:tmpl w:val="FE5CBBF4"/>
    <w:lvl w:ilvl="0" w:tplc="FE84D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0184296">
    <w:abstractNumId w:val="0"/>
  </w:num>
  <w:num w:numId="2" w16cid:durableId="2121023161">
    <w:abstractNumId w:val="2"/>
  </w:num>
  <w:num w:numId="3" w16cid:durableId="1034187294">
    <w:abstractNumId w:val="1"/>
  </w:num>
  <w:num w:numId="4" w16cid:durableId="86536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CA"/>
    <w:rsid w:val="0078566A"/>
    <w:rsid w:val="0090068B"/>
    <w:rsid w:val="00A3551D"/>
    <w:rsid w:val="00D2514A"/>
    <w:rsid w:val="00D825CA"/>
    <w:rsid w:val="00DF147D"/>
    <w:rsid w:val="00F8788B"/>
    <w:rsid w:val="00F97D44"/>
    <w:rsid w:val="76518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D116"/>
  <w15:chartTrackingRefBased/>
  <w15:docId w15:val="{BB38CA9E-5D59-43DC-9AE3-E975658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14A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514A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D2514A"/>
    <w:rPr>
      <w:rFonts w:ascii="Calibri" w:eastAsiaTheme="minorEastAsia" w:hAnsi="Calibri" w:cs="Calibri"/>
      <w:szCs w:val="22"/>
      <w:lang w:val="en-US"/>
    </w:rPr>
  </w:style>
  <w:style w:type="table" w:customStyle="1" w:styleId="TableGrid5">
    <w:name w:val="Table Grid5"/>
    <w:basedOn w:val="a1"/>
    <w:next w:val="a5"/>
    <w:uiPriority w:val="39"/>
    <w:rsid w:val="00D2514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113">
    <w:name w:val="Style4113"/>
    <w:uiPriority w:val="99"/>
    <w:rsid w:val="00D2514A"/>
    <w:pPr>
      <w:numPr>
        <w:numId w:val="1"/>
      </w:numPr>
    </w:pPr>
  </w:style>
  <w:style w:type="table" w:styleId="a5">
    <w:name w:val="Table Grid"/>
    <w:basedOn w:val="a1"/>
    <w:uiPriority w:val="39"/>
    <w:rsid w:val="00D2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2025-07-23T02:43:00Z</dcterms:created>
  <dcterms:modified xsi:type="dcterms:W3CDTF">2025-07-23T02:43:00Z</dcterms:modified>
</cp:coreProperties>
</file>