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B1601" w:rsidRPr="00164C25" w:rsidRDefault="007B1601" w:rsidP="007B160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8416BC1" wp14:editId="749BBB3A">
            <wp:extent cx="487492" cy="782320"/>
            <wp:effectExtent l="0" t="0" r="8255" b="0"/>
            <wp:docPr id="171294906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B1601" w:rsidRPr="00164C25" w:rsidRDefault="007B1601" w:rsidP="007B16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ประวัติและผลงานของอาจารย์ 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D3AB7FE" w14:textId="77777777" w:rsidR="007B1601" w:rsidRPr="00164C25" w:rsidRDefault="007B1601" w:rsidP="007B16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ดร.ชูลีรัตน์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คงเรือง</w:t>
      </w:r>
    </w:p>
    <w:p w14:paraId="0A37501D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736"/>
        <w:gridCol w:w="989"/>
        <w:gridCol w:w="2391"/>
      </w:tblGrid>
      <w:tr w:rsidR="007B1601" w:rsidRPr="00164C25" w14:paraId="77A34DC2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F7823B9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476923</w:t>
            </w:r>
          </w:p>
          <w:p w14:paraId="6A09E912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50590B61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</w:rPr>
              <w:t>chuleerat</w:t>
            </w:r>
            <w:proofErr w:type="spellEnd"/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</w:rPr>
              <w:t>ko@wu</w:t>
            </w:r>
            <w:proofErr w:type="spellEnd"/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FF4FE0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2736"/>
        <w:gridCol w:w="3772"/>
        <w:gridCol w:w="1395"/>
      </w:tblGrid>
      <w:tr w:rsidR="007B1601" w:rsidRPr="00164C25" w14:paraId="187A4588" w14:textId="77777777" w:rsidTr="00647958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B1601" w:rsidRPr="00164C25" w14:paraId="3FEB538F" w14:textId="77777777" w:rsidTr="00647958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8C72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0E96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Economics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BEBF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Nagoya University, Japan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2547</w:t>
            </w:r>
          </w:p>
        </w:tc>
      </w:tr>
      <w:tr w:rsidR="007B1601" w:rsidRPr="00164C25" w14:paraId="59741F05" w14:textId="77777777" w:rsidTr="00647958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F2B0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M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Econ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4380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Economics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C535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Wakayama University, Japan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22F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2544</w:t>
            </w:r>
          </w:p>
        </w:tc>
      </w:tr>
      <w:tr w:rsidR="007B1601" w:rsidRPr="00164C25" w14:paraId="45E54194" w14:textId="77777777" w:rsidTr="00647958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3502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ศ.บ.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CC43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เศรษฐศาสตร์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CDFE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มหาวิทยาลัยศรีนครินทรวิ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โร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ฒ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0FE0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2539</w:t>
            </w:r>
          </w:p>
        </w:tc>
      </w:tr>
    </w:tbl>
    <w:p w14:paraId="02EB378F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337"/>
        <w:gridCol w:w="1545"/>
      </w:tblGrid>
      <w:tr w:rsidR="007B1601" w:rsidRPr="00164C25" w14:paraId="4760DA70" w14:textId="77777777" w:rsidTr="00647958"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B1601" w:rsidRPr="00164C25" w14:paraId="698C1CF3" w14:textId="77777777" w:rsidTr="00647958"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512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F7C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4D0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7B1601" w:rsidRPr="00164C25" w14:paraId="40CE6239" w14:textId="77777777" w:rsidTr="00647958"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C97F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ผู้ช่วยศาสตราจารย์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C829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2554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7B1601" w:rsidRPr="00164C25" w14:paraId="618785C9" w14:textId="77777777" w:rsidTr="00647958"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53F5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C84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A8ED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2554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- 2565</w:t>
            </w:r>
          </w:p>
        </w:tc>
      </w:tr>
    </w:tbl>
    <w:p w14:paraId="6A05A809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7ADD8B8" w14:textId="77777777" w:rsidR="007B1601" w:rsidRPr="00164C25" w:rsidRDefault="007B1601" w:rsidP="007B1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1) การค้าและการลงทุนระหว่างประเทศ </w:t>
      </w:r>
    </w:p>
    <w:p w14:paraId="1E6338D6" w14:textId="77777777" w:rsidR="007B1601" w:rsidRPr="00164C25" w:rsidRDefault="007B1601" w:rsidP="007B1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2) การวิเคราะห์โครงการ</w:t>
      </w:r>
    </w:p>
    <w:p w14:paraId="500CBE27" w14:textId="77777777" w:rsidR="007B1601" w:rsidRPr="00164C25" w:rsidRDefault="007B1601" w:rsidP="007B1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3) เศรษฐกิจการผลิต </w:t>
      </w:r>
    </w:p>
    <w:p w14:paraId="04BBA3C9" w14:textId="77777777" w:rsidR="007B1601" w:rsidRPr="00164C25" w:rsidRDefault="007B1601" w:rsidP="007B1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4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64C25">
        <w:rPr>
          <w:rFonts w:ascii="TH SarabunPSK" w:hAnsi="TH SarabunPSK" w:cs="TH SarabunPSK"/>
          <w:sz w:val="32"/>
          <w:szCs w:val="32"/>
        </w:rPr>
        <w:t>Life cycle Analysis</w:t>
      </w:r>
    </w:p>
    <w:p w14:paraId="5A39BBE3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268"/>
        <w:gridCol w:w="1560"/>
        <w:gridCol w:w="2442"/>
        <w:gridCol w:w="1249"/>
      </w:tblGrid>
      <w:tr w:rsidR="002B3CA4" w:rsidRPr="00164C25" w14:paraId="6865ED35" w14:textId="77777777" w:rsidTr="002B3CA4">
        <w:trPr>
          <w:tblHeader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7B1601" w:rsidRPr="00164C25" w14:paraId="34D9F209" w14:textId="77777777" w:rsidTr="002B3CA4"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852BAD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มหาวิทยาลัยวลักษณ์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CA6381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334E1F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36AE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67-113 เศรษฐศาสตร์จุลภาค 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B1A4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2567 -ปัจจุบัน</w:t>
            </w:r>
          </w:p>
        </w:tc>
      </w:tr>
      <w:tr w:rsidR="007B1601" w:rsidRPr="00164C25" w14:paraId="42A243E0" w14:textId="77777777" w:rsidTr="002B3CA4"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8F396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3D3EC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B940D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514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62-451 หัวข้อเฉพาะด้านเศรษฐศาสตร์พลังงาน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8B4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2566-2567</w:t>
            </w:r>
          </w:p>
        </w:tc>
      </w:tr>
      <w:tr w:rsidR="007B1601" w:rsidRPr="00164C25" w14:paraId="74D72640" w14:textId="77777777" w:rsidTr="002B3CA4"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7B00A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61E4C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AFD9C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25E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62-251 เศรษฐศาสตร์พลังงาน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709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2566 -2567</w:t>
            </w:r>
          </w:p>
        </w:tc>
      </w:tr>
      <w:tr w:rsidR="007B1601" w:rsidRPr="00164C25" w14:paraId="1B95C92D" w14:textId="77777777" w:rsidTr="002B3CA4"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A4F9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62-301 ระเบียบวิธีวิจัยทางเศรษฐศาสตร์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66B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25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64-2567</w:t>
            </w:r>
          </w:p>
        </w:tc>
      </w:tr>
      <w:tr w:rsidR="007B1601" w:rsidRPr="00164C25" w14:paraId="3DAE68BC" w14:textId="77777777" w:rsidTr="002B3CA4"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71A5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ECN62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203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ประวัติลัทธิเศรษฐกิจ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A035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2563 -2567</w:t>
            </w:r>
          </w:p>
        </w:tc>
      </w:tr>
      <w:tr w:rsidR="007B1601" w:rsidRPr="00164C25" w14:paraId="484826A2" w14:textId="77777777" w:rsidTr="002B3CA4"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8DA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62-302 โครงการวิจัยทางเศรษฐศาสตร์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8552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2564-2567</w:t>
            </w:r>
          </w:p>
        </w:tc>
      </w:tr>
      <w:tr w:rsidR="007B1601" w:rsidRPr="00164C25" w14:paraId="67718600" w14:textId="77777777" w:rsidTr="002B3CA4"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7292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62-103 เศรษฐศาสตร์จุลภาค 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A7C3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2563-2567</w:t>
            </w:r>
          </w:p>
        </w:tc>
      </w:tr>
      <w:tr w:rsidR="007B1601" w:rsidRPr="00164C25" w14:paraId="0FED813F" w14:textId="77777777" w:rsidTr="002B3CA4"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</w:tcPr>
          <w:p w14:paraId="6BF2DACC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มหาวิทยาลัยวลักษณ์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</w:tcPr>
          <w:p w14:paraId="486CDF32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9B0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การจัดการธุรกิจการเงินดิจิทัล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4215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64-161 ชีวิตและเศรษฐกิจในยุคดิจิทัล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7B1601" w:rsidRPr="00164C25" w14:paraId="1CC63DF5" w14:textId="77777777" w:rsidTr="002B3CA4"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</w:tcPr>
          <w:p w14:paraId="37F9C2DF" w14:textId="77777777" w:rsidR="007B1601" w:rsidRPr="00164C25" w:rsidRDefault="007B1601" w:rsidP="007B1601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มหาวิทยาลัยวลักษณ์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</w:tcPr>
          <w:p w14:paraId="4D908AFB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8ACB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E4D" w14:textId="77777777" w:rsidR="007B1601" w:rsidRPr="00164C25" w:rsidRDefault="007B1601" w:rsidP="007B160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62-200 เศรษฐศาสตร์เบื้องต้น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B0E" w14:textId="77777777" w:rsidR="007B1601" w:rsidRPr="00164C25" w:rsidRDefault="007B1601" w:rsidP="007B1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2564-2565</w:t>
            </w:r>
          </w:p>
        </w:tc>
      </w:tr>
    </w:tbl>
    <w:p w14:paraId="3CF2D8B6" w14:textId="77777777" w:rsidR="007B1601" w:rsidRPr="00164C25" w:rsidRDefault="007B1601" w:rsidP="007B160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7B1601" w:rsidRPr="00164C25" w:rsidRDefault="007B1601" w:rsidP="007B1601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7B1601" w:rsidRPr="00164C25" w:rsidRDefault="007B1601" w:rsidP="007B1601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FB78278" w14:textId="77777777" w:rsidR="007B1601" w:rsidRPr="00164C25" w:rsidRDefault="007B1601" w:rsidP="007B1601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7B1601" w:rsidRPr="00164C25" w:rsidRDefault="007B1601" w:rsidP="007B1601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7B1601" w:rsidRPr="00164C25" w:rsidRDefault="007B1601" w:rsidP="007B1601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1FC39945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7B1601" w:rsidRPr="00164C25" w:rsidRDefault="007B1601" w:rsidP="007B1601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0BE14808" w14:textId="77777777" w:rsidR="007B1601" w:rsidRPr="00164C25" w:rsidRDefault="007B1601" w:rsidP="007B1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0562CB0E" w14:textId="77777777" w:rsidR="007B1601" w:rsidRPr="00164C25" w:rsidRDefault="007B1601" w:rsidP="007B1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4727C6A" w14:textId="77777777" w:rsidR="007B1601" w:rsidRPr="00164C25" w:rsidRDefault="007B1601" w:rsidP="007B1601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.4 ผลงานที่เกี่ยวข้องกับวิทยานิพนธ์ ระดับปริญญาเอก</w:t>
      </w:r>
    </w:p>
    <w:p w14:paraId="09FA2A7E" w14:textId="77777777" w:rsidR="007B1601" w:rsidRPr="00164C25" w:rsidRDefault="007B1601" w:rsidP="007B160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34CE0A41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7B1601" w:rsidRPr="00164C25" w:rsidRDefault="007B1601" w:rsidP="007B1601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7B1601" w:rsidRPr="00164C25" w:rsidRDefault="007B1601" w:rsidP="007B1601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. </w:t>
      </w:r>
    </w:p>
    <w:tbl>
      <w:tblPr>
        <w:tblStyle w:val="TableGrid8"/>
        <w:tblW w:w="4926" w:type="pct"/>
        <w:tblInd w:w="137" w:type="dxa"/>
        <w:tblLook w:val="04A0" w:firstRow="1" w:lastRow="0" w:firstColumn="1" w:lastColumn="0" w:noHBand="0" w:noVBand="1"/>
      </w:tblPr>
      <w:tblGrid>
        <w:gridCol w:w="852"/>
        <w:gridCol w:w="5180"/>
        <w:gridCol w:w="1129"/>
        <w:gridCol w:w="839"/>
        <w:gridCol w:w="1078"/>
      </w:tblGrid>
      <w:tr w:rsidR="007B1601" w:rsidRPr="00164C25" w14:paraId="2A16D62D" w14:textId="77777777" w:rsidTr="369C25FC">
        <w:trPr>
          <w:tblHeader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7B1601" w:rsidRPr="00164C25" w14:paraId="362B478D" w14:textId="77777777" w:rsidTr="369C25FC">
        <w:tc>
          <w:tcPr>
            <w:tcW w:w="469" w:type="pct"/>
          </w:tcPr>
          <w:p w14:paraId="649841BE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853" w:type="pct"/>
          </w:tcPr>
          <w:p w14:paraId="16DF1D9B" w14:textId="30A647EB" w:rsidR="007B1601" w:rsidRPr="005933F9" w:rsidRDefault="007B1601" w:rsidP="00647958">
            <w:pPr>
              <w:tabs>
                <w:tab w:val="left" w:pos="457"/>
              </w:tabs>
              <w:ind w:right="124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</w:rPr>
              <w:t>Botao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</w:rPr>
              <w:t>, L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</w:rPr>
              <w:t>Kongruang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Revealing the effect of big data capabilities on efficiency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based business model innovation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69C25F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Emerging Science Journal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69C25FC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8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(4),1506-1519. </w:t>
            </w: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:10.28991/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ESJ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-2024-08-04-016</w:t>
            </w:r>
          </w:p>
        </w:tc>
        <w:tc>
          <w:tcPr>
            <w:tcW w:w="622" w:type="pct"/>
          </w:tcPr>
          <w:p w14:paraId="67DBD462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34B5F073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5933F9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1</w:t>
            </w:r>
          </w:p>
        </w:tc>
        <w:tc>
          <w:tcPr>
            <w:tcW w:w="462" w:type="pct"/>
          </w:tcPr>
          <w:p w14:paraId="6DC366AD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94" w:type="pct"/>
          </w:tcPr>
          <w:p w14:paraId="7AA6151E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7B1601" w:rsidRPr="00164C25" w14:paraId="17AE917E" w14:textId="77777777" w:rsidTr="369C25FC">
        <w:trPr>
          <w:tblHeader/>
        </w:trPr>
        <w:tc>
          <w:tcPr>
            <w:tcW w:w="469" w:type="pct"/>
          </w:tcPr>
          <w:p w14:paraId="18F999B5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853" w:type="pct"/>
          </w:tcPr>
          <w:p w14:paraId="28E07623" w14:textId="4FDE404D" w:rsidR="007B1601" w:rsidRPr="005933F9" w:rsidRDefault="007B160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RKhunpetch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S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Waewsak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J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Ali, F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Chiwamongkhonkarn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S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Kongruang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C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Makhampom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P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Gagnon, Y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2024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Techno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economic assessment of utility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scale dual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rotor wind power generation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: 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A case study of </w:t>
            </w: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siam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 eastern industrial park, </w:t>
            </w: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rayong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 province, Thailand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369C25FC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ASEAN Journal of Scientific and Technological Reports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, </w:t>
            </w:r>
            <w:r w:rsidRPr="369C25FC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27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3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: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10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55164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/</w:t>
            </w:r>
            <w:proofErr w:type="spellStart"/>
            <w:proofErr w:type="gramStart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ajstr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v</w:t>
            </w:r>
            <w:proofErr w:type="gramEnd"/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27i3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251675</w:t>
            </w:r>
          </w:p>
        </w:tc>
        <w:tc>
          <w:tcPr>
            <w:tcW w:w="622" w:type="pct"/>
          </w:tcPr>
          <w:p w14:paraId="60C4BD06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09434170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5933F9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4</w:t>
            </w:r>
          </w:p>
        </w:tc>
        <w:tc>
          <w:tcPr>
            <w:tcW w:w="462" w:type="pct"/>
          </w:tcPr>
          <w:p w14:paraId="6468BAA9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94" w:type="pct"/>
          </w:tcPr>
          <w:p w14:paraId="1B4AB8A7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7B1601" w:rsidRPr="00164C25" w14:paraId="0F5487F9" w14:textId="77777777" w:rsidTr="369C25FC">
        <w:tc>
          <w:tcPr>
            <w:tcW w:w="469" w:type="pct"/>
          </w:tcPr>
          <w:p w14:paraId="5FCD5EC4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853" w:type="pct"/>
          </w:tcPr>
          <w:p w14:paraId="2A3A8826" w14:textId="102B89C1" w:rsidR="007B1601" w:rsidRPr="005933F9" w:rsidRDefault="007B160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</w:rPr>
              <w:t>Wang, T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, Chen, S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</w:rPr>
              <w:t>Kongruang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An empirical analysis of influencing factors of government decision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making on public crisis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69C25F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Emerging Science Journal, 8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), 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407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427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28991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ESJ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08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02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03</w:t>
            </w:r>
          </w:p>
        </w:tc>
        <w:tc>
          <w:tcPr>
            <w:tcW w:w="622" w:type="pct"/>
          </w:tcPr>
          <w:p w14:paraId="38EA55A1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2F103B77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5933F9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1</w:t>
            </w:r>
          </w:p>
        </w:tc>
        <w:tc>
          <w:tcPr>
            <w:tcW w:w="462" w:type="pct"/>
          </w:tcPr>
          <w:p w14:paraId="5B498047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567</w:t>
            </w:r>
          </w:p>
        </w:tc>
        <w:tc>
          <w:tcPr>
            <w:tcW w:w="594" w:type="pct"/>
          </w:tcPr>
          <w:p w14:paraId="7E878144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  <w:tr w:rsidR="007B1601" w:rsidRPr="00164C25" w14:paraId="3C923BB0" w14:textId="77777777" w:rsidTr="369C25FC">
        <w:tc>
          <w:tcPr>
            <w:tcW w:w="469" w:type="pct"/>
          </w:tcPr>
          <w:p w14:paraId="2598DEE6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2853" w:type="pct"/>
          </w:tcPr>
          <w:p w14:paraId="7B25002D" w14:textId="0ADAFA67" w:rsidR="007B1601" w:rsidRPr="005933F9" w:rsidRDefault="007B1601" w:rsidP="00647958">
            <w:pPr>
              <w:tabs>
                <w:tab w:val="left" w:pos="457"/>
              </w:tabs>
              <w:ind w:right="124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</w:rPr>
              <w:t>Zhou, S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</w:rPr>
              <w:t>Kongruang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 xml:space="preserve">The impact of multilevel governance on urban public </w:t>
            </w:r>
            <w:proofErr w:type="spellStart"/>
            <w:proofErr w:type="gramStart"/>
            <w:r w:rsidRPr="005933F9">
              <w:rPr>
                <w:rFonts w:ascii="TH SarabunPSK" w:hAnsi="TH SarabunPSK" w:cs="TH SarabunPSK"/>
                <w:sz w:val="28"/>
                <w:szCs w:val="28"/>
              </w:rPr>
              <w:t>services:A</w:t>
            </w:r>
            <w:proofErr w:type="spellEnd"/>
            <w:proofErr w:type="gramEnd"/>
            <w:r w:rsidRPr="005933F9">
              <w:rPr>
                <w:rFonts w:ascii="TH SarabunPSK" w:hAnsi="TH SarabunPSK" w:cs="TH SarabunPSK"/>
                <w:sz w:val="28"/>
                <w:szCs w:val="28"/>
              </w:rPr>
              <w:t xml:space="preserve"> perspective based on institutions, policies, and public participation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69C25F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Journal of Infrastructure, Policy and Development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369C25F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8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),6315. </w:t>
            </w:r>
            <w:proofErr w:type="spellStart"/>
            <w:r w:rsidRPr="005933F9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24294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proofErr w:type="spellStart"/>
            <w:proofErr w:type="gramStart"/>
            <w:r w:rsidRPr="005933F9">
              <w:rPr>
                <w:rFonts w:ascii="TH SarabunPSK" w:hAnsi="TH SarabunPSK" w:cs="TH SarabunPSK"/>
                <w:sz w:val="28"/>
                <w:szCs w:val="28"/>
              </w:rPr>
              <w:t>jipd</w:t>
            </w:r>
            <w:proofErr w:type="spellEnd"/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v</w:t>
            </w:r>
            <w:proofErr w:type="gramEnd"/>
            <w:r w:rsidRPr="005933F9">
              <w:rPr>
                <w:rFonts w:ascii="TH SarabunPSK" w:hAnsi="TH SarabunPSK" w:cs="TH SarabunPSK"/>
                <w:sz w:val="28"/>
                <w:szCs w:val="28"/>
              </w:rPr>
              <w:t>8i10</w:t>
            </w: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6315</w:t>
            </w:r>
          </w:p>
        </w:tc>
        <w:tc>
          <w:tcPr>
            <w:tcW w:w="622" w:type="pct"/>
          </w:tcPr>
          <w:p w14:paraId="6E342955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0356CC74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5933F9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3</w:t>
            </w:r>
          </w:p>
        </w:tc>
        <w:tc>
          <w:tcPr>
            <w:tcW w:w="462" w:type="pct"/>
          </w:tcPr>
          <w:p w14:paraId="55DCE1DF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5933F9">
              <w:rPr>
                <w:rFonts w:ascii="TH SarabunPSK" w:hAnsi="TH SarabunPSK" w:cs="TH SarabunPSK"/>
                <w:sz w:val="28"/>
                <w:szCs w:val="28"/>
              </w:rPr>
              <w:t>567</w:t>
            </w:r>
          </w:p>
        </w:tc>
        <w:tc>
          <w:tcPr>
            <w:tcW w:w="594" w:type="pct"/>
          </w:tcPr>
          <w:p w14:paraId="4CA9556D" w14:textId="77777777" w:rsidR="007B1601" w:rsidRPr="005933F9" w:rsidRDefault="007B160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933F9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</w:tbl>
    <w:p w14:paraId="62EBF3C5" w14:textId="77777777" w:rsidR="007B1601" w:rsidRPr="00164C25" w:rsidRDefault="007B1601" w:rsidP="007B1601">
      <w:pPr>
        <w:spacing w:after="0" w:line="240" w:lineRule="auto"/>
        <w:ind w:firstLine="90"/>
        <w:rPr>
          <w:rFonts w:ascii="TH SarabunPSK" w:hAnsi="TH SarabunPSK" w:cs="TH SarabunPSK"/>
          <w:b/>
          <w:bCs/>
          <w:sz w:val="32"/>
          <w:szCs w:val="32"/>
        </w:rPr>
      </w:pPr>
    </w:p>
    <w:p w14:paraId="672A2A14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237AFA41" w14:textId="77777777" w:rsidR="007B1601" w:rsidRPr="00164C25" w:rsidRDefault="007B1601" w:rsidP="007B1601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lastRenderedPageBreak/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D98A12B" w14:textId="77777777" w:rsidR="007B1601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2946DB82" w14:textId="77777777" w:rsidR="007B1601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C2E41B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ab/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5997CC1D" w14:textId="77777777" w:rsidR="007B1601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D9AC6E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10FFD37" w14:textId="77777777" w:rsidR="007B1601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A9CB6E2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B699379" w14:textId="77777777" w:rsidR="007B1601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7B1601" w:rsidRPr="00164C25" w:rsidRDefault="007B1601" w:rsidP="007B160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</w:p>
    <w:p w14:paraId="0A5B7069" w14:textId="77777777" w:rsidR="007B1601" w:rsidRPr="00164C25" w:rsidRDefault="007B1601" w:rsidP="007B1601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FE9F23F" w14:textId="77777777" w:rsidR="007B1601" w:rsidRPr="00164C25" w:rsidRDefault="007B1601" w:rsidP="007B16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7B1601" w:rsidRPr="00164C25" w:rsidRDefault="007B1601" w:rsidP="007B1601">
      <w:pPr>
        <w:spacing w:after="0" w:line="240" w:lineRule="auto"/>
        <w:ind w:firstLine="9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140"/>
      </w:tblGrid>
      <w:tr w:rsidR="007B1601" w:rsidRPr="00164C25" w14:paraId="186F520C" w14:textId="77777777" w:rsidTr="005933F9"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B1601" w:rsidRPr="00164C25" w14:paraId="5ECFD39F" w14:textId="77777777" w:rsidTr="005933F9"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8CBF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ประกาศนียบัตรวิทยากรการวิจัยของ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วช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สำนักงานคณะกรรมการการวิจัยแห่งชาติ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2562</w:t>
            </w:r>
          </w:p>
        </w:tc>
      </w:tr>
      <w:tr w:rsidR="007B1601" w:rsidRPr="00164C25" w14:paraId="30E6C6C9" w14:textId="77777777" w:rsidTr="005933F9"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4F08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การพัฒนาศักยภาพการผลิตอาหารทะเลแปรรูปพื้นบ้านรอบลุ่มน้ำทะเลสาบสงขลา/นักวิจัยดีเด่น สาขามนุษยศาสตร์และสังคมศาสตร์ ประจำปี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2553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2553</w:t>
            </w:r>
          </w:p>
        </w:tc>
      </w:tr>
      <w:tr w:rsidR="007B1601" w:rsidRPr="00164C25" w14:paraId="5E04F67A" w14:textId="77777777" w:rsidTr="005933F9"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2554" w14:textId="77777777" w:rsidR="007B1601" w:rsidRPr="00164C25" w:rsidRDefault="007B1601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Empirical Analysis of Determinants of FDI From Developed Countries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/รางวัลโพส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เต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อร์ดีเด่น ด้านงานวิจัยด้านมนุษยศาสตร์และสังคมศาสตร์ ประจำปี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2551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016" w14:textId="77777777" w:rsidR="007B1601" w:rsidRPr="00164C25" w:rsidRDefault="007B160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2551</w:t>
            </w:r>
          </w:p>
        </w:tc>
      </w:tr>
    </w:tbl>
    <w:p w14:paraId="1F72F646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3F"/>
    <w:rsid w:val="00003950"/>
    <w:rsid w:val="002B3CA4"/>
    <w:rsid w:val="00550D3F"/>
    <w:rsid w:val="00557F32"/>
    <w:rsid w:val="005933F9"/>
    <w:rsid w:val="007B1601"/>
    <w:rsid w:val="00F8788B"/>
    <w:rsid w:val="00F97D44"/>
    <w:rsid w:val="369C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7759"/>
  <w15:chartTrackingRefBased/>
  <w15:docId w15:val="{75D1607E-7C12-40F0-B584-AB25873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601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8">
    <w:name w:val="Table Grid8"/>
    <w:basedOn w:val="a1"/>
    <w:next w:val="a3"/>
    <w:uiPriority w:val="39"/>
    <w:rsid w:val="007B160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B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2025-07-23T02:52:00Z</dcterms:created>
  <dcterms:modified xsi:type="dcterms:W3CDTF">2025-07-23T02:52:00Z</dcterms:modified>
</cp:coreProperties>
</file>