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24BBA" w:rsidRDefault="00D24BBA" w:rsidP="00D24B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8F956A2" wp14:editId="6DB38A1F">
            <wp:extent cx="487492" cy="782320"/>
            <wp:effectExtent l="0" t="0" r="8255" b="0"/>
            <wp:docPr id="171294907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D24BBA" w:rsidRPr="00164C25" w:rsidRDefault="00D24BBA" w:rsidP="00D24B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8B0859E" w14:textId="77777777" w:rsidR="00D24BBA" w:rsidRPr="00164C25" w:rsidRDefault="00D24BBA" w:rsidP="00D24B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ดร.สมใจ หนูผึ้ง</w:t>
      </w:r>
    </w:p>
    <w:p w14:paraId="0A37501D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D24BBA" w:rsidRPr="00164C25" w14:paraId="105C147B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A1B003C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75672245</w:t>
            </w:r>
          </w:p>
          <w:p w14:paraId="6A09E912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2A6A202F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psomjai@wu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776"/>
        <w:gridCol w:w="4510"/>
        <w:gridCol w:w="1677"/>
      </w:tblGrid>
      <w:tr w:rsidR="00D24BBA" w:rsidRPr="00164C25" w14:paraId="187A4588" w14:textId="77777777" w:rsidTr="00647958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D24BBA" w:rsidRPr="00164C25" w14:paraId="5A976066" w14:textId="77777777" w:rsidTr="00647958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DA44" w14:textId="77777777" w:rsidR="00D24BBA" w:rsidRPr="00164C25" w:rsidRDefault="00D24BBA" w:rsidP="00647958">
            <w:pPr>
              <w:tabs>
                <w:tab w:val="left" w:pos="0"/>
                <w:tab w:val="right" w:pos="900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Economics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7588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Wageningen University &amp; Research, Netherlands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</w:t>
            </w:r>
          </w:p>
        </w:tc>
      </w:tr>
      <w:tr w:rsidR="00D24BBA" w:rsidRPr="00164C25" w14:paraId="7D7F7E2D" w14:textId="77777777" w:rsidTr="00647958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68D9" w14:textId="77777777" w:rsidR="00D24BBA" w:rsidRPr="00164C25" w:rsidRDefault="00D24BBA" w:rsidP="00647958">
            <w:pPr>
              <w:tabs>
                <w:tab w:val="left" w:pos="0"/>
                <w:tab w:val="right" w:pos="900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เศรษฐศาสตร์เกษตร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444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22F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2544</w:t>
            </w:r>
          </w:p>
        </w:tc>
      </w:tr>
      <w:tr w:rsidR="00D24BBA" w:rsidRPr="00164C25" w14:paraId="156B3F86" w14:textId="77777777" w:rsidTr="00647958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7F35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เศรษฐศาสตร์เกษตร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D7F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มหาวิทยาลัยขอนแก่น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AAD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2541</w:t>
            </w:r>
          </w:p>
        </w:tc>
      </w:tr>
    </w:tbl>
    <w:p w14:paraId="02EB378F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4472"/>
        <w:gridCol w:w="1675"/>
      </w:tblGrid>
      <w:tr w:rsidR="00D24BBA" w:rsidRPr="00164C25" w14:paraId="4760DA70" w14:textId="77777777" w:rsidTr="00647958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D24BBA" w:rsidRPr="00164C25" w14:paraId="448C35C0" w14:textId="77777777" w:rsidTr="00647958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668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หัวหน้าสถานวิจัย 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7C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805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 – ปัจจุบัน</w:t>
            </w:r>
          </w:p>
        </w:tc>
      </w:tr>
      <w:tr w:rsidR="00D24BBA" w:rsidRPr="00164C25" w14:paraId="4A936727" w14:textId="77777777" w:rsidTr="00647958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6E2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4D0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D24BBA" w:rsidRPr="00164C25" w14:paraId="698C1CF3" w14:textId="77777777" w:rsidTr="00647958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D475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8EFA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D24BBA" w:rsidRPr="00164C25" w14:paraId="79B0982E" w14:textId="77777777" w:rsidTr="00647958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3F5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E9F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2545 - 2565</w:t>
            </w:r>
          </w:p>
        </w:tc>
      </w:tr>
      <w:tr w:rsidR="00D24BBA" w:rsidRPr="00164C25" w14:paraId="7C4A2A0A" w14:textId="77777777" w:rsidTr="00647958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45A9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หัวหน้าสาขาวิชาเศรษฐศาสตร์ 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07C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4636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2562 - 2564</w:t>
            </w:r>
          </w:p>
        </w:tc>
      </w:tr>
    </w:tbl>
    <w:p w14:paraId="6A05A809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0B51AE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B7E3D59" w14:textId="77777777" w:rsidR="00D24BBA" w:rsidRPr="00164C25" w:rsidRDefault="00D24BBA" w:rsidP="00D24BBA">
      <w:pPr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1) เศรษฐศาสตร์เกษตร </w:t>
      </w:r>
    </w:p>
    <w:p w14:paraId="7E8194B9" w14:textId="77777777" w:rsidR="00D24BBA" w:rsidRPr="00164C25" w:rsidRDefault="00D24BBA" w:rsidP="00D24BBA">
      <w:pPr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2) เศรษฐศาสตร์สิ่งแวดล้อม </w:t>
      </w:r>
    </w:p>
    <w:p w14:paraId="026FBC7A" w14:textId="77777777" w:rsidR="00D24BBA" w:rsidRPr="00164C25" w:rsidRDefault="00D24BBA" w:rsidP="00D24BBA">
      <w:pPr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3) การผลิตทางการเกษตร</w:t>
      </w:r>
    </w:p>
    <w:p w14:paraId="5A39BBE3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990"/>
        <w:gridCol w:w="1559"/>
        <w:gridCol w:w="2726"/>
        <w:gridCol w:w="1106"/>
      </w:tblGrid>
      <w:tr w:rsidR="00D24BBA" w:rsidRPr="00164C25" w14:paraId="6865ED35" w14:textId="77777777" w:rsidTr="00D24BBA">
        <w:trPr>
          <w:tblHeader/>
        </w:trPr>
        <w:tc>
          <w:tcPr>
            <w:tcW w:w="995" w:type="pct"/>
            <w:shd w:val="clear" w:color="auto" w:fill="D9D9D9"/>
            <w:hideMark/>
          </w:tcPr>
          <w:p w14:paraId="183CA32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0" w:type="pct"/>
            <w:shd w:val="clear" w:color="auto" w:fill="D9D9D9"/>
            <w:hideMark/>
          </w:tcPr>
          <w:p w14:paraId="63B3DD76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6" w:type="pct"/>
            <w:shd w:val="clear" w:color="auto" w:fill="D9D9D9"/>
            <w:hideMark/>
          </w:tcPr>
          <w:p w14:paraId="316F4E78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79" w:type="pct"/>
            <w:shd w:val="clear" w:color="auto" w:fill="D9D9D9"/>
            <w:hideMark/>
          </w:tcPr>
          <w:p w14:paraId="3F7D0D1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00" w:type="pct"/>
            <w:shd w:val="clear" w:color="auto" w:fill="D9D9D9"/>
            <w:hideMark/>
          </w:tcPr>
          <w:p w14:paraId="54691B9F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D24BBA" w:rsidRPr="00164C25" w14:paraId="308D620E" w14:textId="77777777" w:rsidTr="00D24BBA">
        <w:trPr>
          <w:trHeight w:val="70"/>
        </w:trPr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B8116C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A6381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93CC43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FC6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67-111 เศรษฐศาสตร์จุลภาค 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D24BBA" w:rsidRPr="00164C25" w14:paraId="44AE2015" w14:textId="77777777" w:rsidTr="00D24BBA">
        <w:trPr>
          <w:trHeight w:val="428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1504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62-462 หัวข้อเฉพาะด้านเศรษฐศาสตร์เกษตร ทรัพยากรธรรมชาติและสิ่งแวดล้อม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6373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2565-2567</w:t>
            </w:r>
          </w:p>
        </w:tc>
      </w:tr>
      <w:tr w:rsidR="00D24BBA" w:rsidRPr="00164C25" w14:paraId="56009AD7" w14:textId="77777777" w:rsidTr="00D24BBA">
        <w:trPr>
          <w:trHeight w:val="70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BA27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62-261 เศรษฐศาสตร์เกษตร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66B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2564-2567</w:t>
            </w:r>
          </w:p>
        </w:tc>
      </w:tr>
      <w:tr w:rsidR="00D24BBA" w:rsidRPr="00164C25" w14:paraId="484826A2" w14:textId="77777777" w:rsidTr="00D24BBA">
        <w:trPr>
          <w:trHeight w:val="428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8DA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62-302 โครงการวิจัยทางเศรษฐศาสตร์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552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2564-2567</w:t>
            </w:r>
          </w:p>
        </w:tc>
      </w:tr>
      <w:tr w:rsidR="00D24BBA" w:rsidRPr="00164C25" w14:paraId="1DC35FC1" w14:textId="77777777" w:rsidTr="00D24BBA">
        <w:trPr>
          <w:trHeight w:val="269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BAAC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62-101 เศรษฐศาสตร์จุลภาค 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B45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2562-2566</w:t>
            </w:r>
          </w:p>
        </w:tc>
      </w:tr>
      <w:tr w:rsidR="00D24BBA" w:rsidRPr="00164C25" w14:paraId="045938E2" w14:textId="77777777" w:rsidTr="00D24BBA">
        <w:trPr>
          <w:trHeight w:val="259"/>
        </w:trPr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3A8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F32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14BB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ศึกษาทั่วไป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215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64-161 ชีวิตและเศรษฐกิจในยุคดิจิทัล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D24BBA" w:rsidRPr="00164C25" w14:paraId="27410F41" w14:textId="77777777" w:rsidTr="00D24BBA">
        <w:trPr>
          <w:trHeight w:val="139"/>
        </w:trPr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9E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C4E2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196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การจัดการโลจิสติกส์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E4D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62-200 เศรษฐศาสตร์เบื้องต้น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A624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2564-2567</w:t>
            </w:r>
          </w:p>
        </w:tc>
      </w:tr>
      <w:tr w:rsidR="00D24BBA" w:rsidRPr="00164C25" w14:paraId="1D6BD1CB" w14:textId="77777777" w:rsidTr="00D24BBA">
        <w:trPr>
          <w:trHeight w:val="14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EC2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มหาวิทยาลัยวลัยลักษณ์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458D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วิชาศึกษาทั่วไป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EA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ศิลปะการประกอบอาหารอย่างมืออาชีพ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1F8" w14:textId="77777777" w:rsidR="00D24BBA" w:rsidRPr="00164C25" w:rsidRDefault="00D24BBA" w:rsidP="00D24BB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64-163 เป้าหมายการพัฒนาที่ยั่งยืน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  <w:tr w:rsidR="00D24BBA" w:rsidRPr="00164C25" w14:paraId="4B4D946E" w14:textId="77777777" w:rsidTr="00D24BBA">
        <w:trPr>
          <w:trHeight w:val="7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B1F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183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สำนักวิชาเทคโนโลยีการเกษตรและอุตสาหกรรมอาหาร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5FA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เกษตรศาสตร์และนวัตกรรม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BA5" w14:textId="77777777" w:rsidR="00D24BBA" w:rsidRPr="00164C25" w:rsidRDefault="00D24BBA" w:rsidP="00D24BB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AGI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63-317 การตลาดเกษตร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499" w14:textId="77777777" w:rsidR="00D24BBA" w:rsidRPr="00164C25" w:rsidRDefault="00D24BBA" w:rsidP="00D24B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</w:tbl>
    <w:p w14:paraId="62486C05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D24BBA" w:rsidRPr="00164C25" w:rsidRDefault="00D24BBA" w:rsidP="00D24BBA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D24BBA" w:rsidRPr="00164C25" w:rsidRDefault="00D24BBA" w:rsidP="00D24BBA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4101652C" w14:textId="77777777" w:rsidR="00D24BBA" w:rsidRPr="00164C25" w:rsidRDefault="00D24BBA" w:rsidP="00D24BBA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D24BBA" w:rsidRPr="00164C25" w:rsidRDefault="00D24BBA" w:rsidP="00D24BBA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D24BBA" w:rsidRPr="00164C25" w:rsidRDefault="00D24BBA" w:rsidP="00D24BBA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4B99056E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D24BBA" w:rsidRPr="00164C25" w:rsidRDefault="00D24BBA" w:rsidP="00D24BBA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6B257911" w14:textId="77777777" w:rsidR="00D24BBA" w:rsidRPr="00164C25" w:rsidRDefault="00D24BBA" w:rsidP="00D24BBA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Governing the Sustainable Palm Oil Value Chain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64C25">
        <w:rPr>
          <w:rFonts w:ascii="TH SarabunPSK" w:hAnsi="TH SarabunPSK" w:cs="TH SarabunPSK"/>
          <w:sz w:val="32"/>
          <w:szCs w:val="32"/>
        </w:rPr>
        <w:t>Roles of Public and Private Actors in Thailand</w:t>
      </w:r>
    </w:p>
    <w:p w14:paraId="1299C43A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D24BBA" w:rsidRPr="00164C25" w:rsidRDefault="00D24BBA" w:rsidP="00D24BBA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w14:paraId="21A1FF1B" w14:textId="169946F6" w:rsidR="00D24BBA" w:rsidRPr="00164C25" w:rsidRDefault="00D24BBA" w:rsidP="00D24B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Nupueng, S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Oosterveer, P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&amp; Mol, A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P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(2022). </w:t>
      </w:r>
      <w:r w:rsidRPr="00164C25">
        <w:rPr>
          <w:rFonts w:ascii="TH SarabunPSK" w:hAnsi="TH SarabunPSK" w:cs="TH SarabunPSK"/>
          <w:sz w:val="32"/>
          <w:szCs w:val="32"/>
        </w:rPr>
        <w:t>Governing sustainability in the Thai palm oil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supply chain</w:t>
      </w:r>
      <w:r w:rsidRPr="00164C25">
        <w:rPr>
          <w:rFonts w:ascii="TH SarabunPSK" w:hAnsi="TH SarabunPSK" w:cs="TH SarabunPSK"/>
          <w:sz w:val="32"/>
          <w:szCs w:val="32"/>
          <w:cs/>
        </w:rPr>
        <w:t>: T</w:t>
      </w:r>
      <w:r w:rsidRPr="00164C25">
        <w:rPr>
          <w:rFonts w:ascii="TH SarabunPSK" w:hAnsi="TH SarabunPSK" w:cs="TH SarabunPSK"/>
          <w:sz w:val="32"/>
          <w:szCs w:val="32"/>
        </w:rPr>
        <w:t>he role of private actors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Sustainability</w:t>
      </w:r>
      <w:r w:rsidRPr="00164C25">
        <w:rPr>
          <w:rFonts w:ascii="TH SarabunPSK" w:hAnsi="TH SarabunPSK" w:cs="TH SarabunPSK"/>
          <w:sz w:val="32"/>
          <w:szCs w:val="32"/>
          <w:cs/>
        </w:rPr>
        <w:t>:</w:t>
      </w:r>
      <w:r w:rsidRPr="00164C25">
        <w:rPr>
          <w:rFonts w:ascii="TH SarabunPSK" w:hAnsi="TH SarabunPSK" w:cs="TH SarabunPSK"/>
          <w:sz w:val="32"/>
          <w:szCs w:val="32"/>
        </w:rPr>
        <w:t xml:space="preserve"> Science, </w:t>
      </w:r>
      <w:r w:rsidRPr="2FECCD63">
        <w:rPr>
          <w:rFonts w:ascii="TH SarabunPSK" w:hAnsi="TH SarabunPSK" w:cs="TH SarabunPSK"/>
          <w:i/>
          <w:iCs/>
          <w:sz w:val="32"/>
          <w:szCs w:val="32"/>
        </w:rPr>
        <w:t>Practice and Policy</w:t>
      </w:r>
      <w:r w:rsidRPr="00164C25">
        <w:rPr>
          <w:rFonts w:ascii="TH SarabunPSK" w:hAnsi="TH SarabunPSK" w:cs="TH SarabunPSK"/>
          <w:sz w:val="32"/>
          <w:szCs w:val="32"/>
        </w:rPr>
        <w:t>,</w:t>
      </w:r>
      <w:r w:rsidRPr="2FECCD63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2FECCD63">
        <w:rPr>
          <w:rFonts w:ascii="TH SarabunPSK" w:hAnsi="TH SarabunPSK" w:cs="TH SarabunPSK"/>
          <w:i/>
          <w:iCs/>
          <w:sz w:val="32"/>
          <w:szCs w:val="32"/>
          <w:cs/>
        </w:rPr>
        <w:t>18</w:t>
      </w:r>
      <w:r w:rsidRPr="00164C25">
        <w:rPr>
          <w:rFonts w:ascii="TH SarabunPSK" w:hAnsi="TH SarabunPSK" w:cs="TH SarabunPSK"/>
          <w:sz w:val="32"/>
          <w:szCs w:val="32"/>
          <w:cs/>
        </w:rPr>
        <w:t>(1)</w:t>
      </w:r>
      <w:r w:rsidRPr="00164C25">
        <w:rPr>
          <w:rFonts w:ascii="TH SarabunPSK" w:hAnsi="TH SarabunPSK" w:cs="TH SarabunPSK"/>
          <w:sz w:val="32"/>
          <w:szCs w:val="32"/>
        </w:rPr>
        <w:t xml:space="preserve">, </w:t>
      </w:r>
      <w:r w:rsidRPr="00164C25">
        <w:rPr>
          <w:rFonts w:ascii="TH SarabunPSK" w:hAnsi="TH SarabunPSK" w:cs="TH SarabunPSK"/>
          <w:sz w:val="32"/>
          <w:szCs w:val="32"/>
          <w:cs/>
        </w:rPr>
        <w:t>37-54.</w:t>
      </w:r>
    </w:p>
    <w:p w14:paraId="7BCEC445" w14:textId="1100F813" w:rsidR="00D24BBA" w:rsidRPr="00164C25" w:rsidRDefault="00D24BBA" w:rsidP="2FECCD6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</w:rPr>
      </w:pPr>
      <w:r w:rsidRPr="00164C25">
        <w:rPr>
          <w:rFonts w:ascii="TH SarabunPSK" w:hAnsi="TH SarabunPSK" w:cs="TH SarabunPSK"/>
          <w:sz w:val="32"/>
          <w:szCs w:val="32"/>
        </w:rPr>
        <w:t>Nupueng, S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Oosterveer, P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&amp; Mol, A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P</w:t>
      </w:r>
      <w:r w:rsidRPr="00164C25">
        <w:rPr>
          <w:rFonts w:ascii="TH SarabunPSK" w:hAnsi="TH SarabunPSK" w:cs="TH SarabunPSK"/>
          <w:sz w:val="32"/>
          <w:szCs w:val="32"/>
          <w:cs/>
        </w:rPr>
        <w:t>. (</w:t>
      </w:r>
      <w:r w:rsidRPr="00164C25">
        <w:rPr>
          <w:rFonts w:ascii="TH SarabunPSK" w:hAnsi="TH SarabunPSK" w:cs="TH SarabunPSK"/>
          <w:sz w:val="32"/>
          <w:szCs w:val="32"/>
        </w:rPr>
        <w:t>2022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64C25">
        <w:rPr>
          <w:rFonts w:ascii="TH SarabunPSK" w:hAnsi="TH SarabunPSK" w:cs="TH SarabunPSK"/>
          <w:sz w:val="32"/>
          <w:szCs w:val="32"/>
        </w:rPr>
        <w:t>Global and local sustainable certification systems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64C25">
        <w:rPr>
          <w:rFonts w:ascii="TH SarabunPSK" w:hAnsi="TH SarabunPSK" w:cs="TH SarabunPSK"/>
          <w:sz w:val="32"/>
          <w:szCs w:val="32"/>
        </w:rPr>
        <w:t>Factors influencing RSPO and Thai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GAP adoption by oil palm smallholder farmers in Thailand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 xml:space="preserve">Environment, </w:t>
      </w:r>
      <w:r w:rsidR="2FECCD63" w:rsidRPr="2FECCD63">
        <w:rPr>
          <w:rFonts w:ascii="TH SarabunPSK" w:hAnsi="TH SarabunPSK" w:cs="TH SarabunPSK"/>
          <w:i/>
          <w:iCs/>
          <w:sz w:val="32"/>
          <w:szCs w:val="32"/>
        </w:rPr>
        <w:t xml:space="preserve">Environ Dev Sustain </w:t>
      </w:r>
      <w:r w:rsidRPr="2FECCD63">
        <w:rPr>
          <w:rFonts w:ascii="TH SarabunPSK" w:hAnsi="TH SarabunPSK" w:cs="TH SarabunPSK"/>
          <w:i/>
          <w:iCs/>
          <w:sz w:val="32"/>
          <w:szCs w:val="32"/>
        </w:rPr>
        <w:t>,</w:t>
      </w:r>
      <w:r w:rsidR="2FECCD63" w:rsidRPr="2FECCD63">
        <w:rPr>
          <w:rFonts w:ascii="TH SarabunPSK" w:hAnsi="TH SarabunPSK" w:cs="TH SarabunPSK"/>
          <w:i/>
          <w:iCs/>
          <w:sz w:val="32"/>
          <w:szCs w:val="32"/>
        </w:rPr>
        <w:t>25</w:t>
      </w:r>
      <w:r w:rsidR="2FECCD63" w:rsidRPr="2FECCD63">
        <w:rPr>
          <w:rFonts w:ascii="TH SarabunPSK" w:hAnsi="TH SarabunPSK" w:cs="TH SarabunPSK"/>
          <w:sz w:val="32"/>
          <w:szCs w:val="32"/>
        </w:rPr>
        <w:t>, 6337–6362.</w:t>
      </w:r>
    </w:p>
    <w:p w14:paraId="000FE6FB" w14:textId="77777777" w:rsidR="00D24BBA" w:rsidRPr="00164C25" w:rsidRDefault="00D24BBA" w:rsidP="00D24BBA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Nupueng, S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Oosterveer, P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&amp; Mol, A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P</w:t>
      </w:r>
      <w:r w:rsidRPr="00164C25">
        <w:rPr>
          <w:rFonts w:ascii="TH SarabunPSK" w:hAnsi="TH SarabunPSK" w:cs="TH SarabunPSK"/>
          <w:sz w:val="32"/>
          <w:szCs w:val="32"/>
          <w:cs/>
        </w:rPr>
        <w:t>. (</w:t>
      </w:r>
      <w:r w:rsidRPr="00164C25">
        <w:rPr>
          <w:rFonts w:ascii="TH SarabunPSK" w:hAnsi="TH SarabunPSK" w:cs="TH SarabunPSK"/>
          <w:sz w:val="32"/>
          <w:szCs w:val="32"/>
        </w:rPr>
        <w:t>2018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64C25">
        <w:rPr>
          <w:rFonts w:ascii="TH SarabunPSK" w:hAnsi="TH SarabunPSK" w:cs="TH SarabunPSK"/>
          <w:sz w:val="32"/>
          <w:szCs w:val="32"/>
        </w:rPr>
        <w:t>Implementing a palm oil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based biodiesel policy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64C25">
        <w:rPr>
          <w:rFonts w:ascii="TH SarabunPSK" w:hAnsi="TH SarabunPSK" w:cs="TH SarabunPSK"/>
          <w:sz w:val="32"/>
          <w:szCs w:val="32"/>
        </w:rPr>
        <w:t>The case of Thailand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FECCD63">
        <w:rPr>
          <w:rFonts w:ascii="TH SarabunPSK" w:hAnsi="TH SarabunPSK" w:cs="TH SarabunPSK"/>
          <w:i/>
          <w:iCs/>
          <w:sz w:val="32"/>
          <w:szCs w:val="32"/>
        </w:rPr>
        <w:t>Energy Science &amp; Engineering</w:t>
      </w:r>
      <w:r w:rsidRPr="00164C25">
        <w:rPr>
          <w:rFonts w:ascii="TH SarabunPSK" w:hAnsi="TH SarabunPSK" w:cs="TH SarabunPSK"/>
          <w:sz w:val="32"/>
          <w:szCs w:val="32"/>
        </w:rPr>
        <w:t>,</w:t>
      </w:r>
      <w:r w:rsidRPr="2FECCD63">
        <w:rPr>
          <w:rFonts w:ascii="TH SarabunPSK" w:hAnsi="TH SarabunPSK" w:cs="TH SarabunPSK"/>
          <w:i/>
          <w:iCs/>
          <w:sz w:val="32"/>
          <w:szCs w:val="32"/>
        </w:rPr>
        <w:t xml:space="preserve"> 6</w:t>
      </w:r>
      <w:r w:rsidRPr="00164C25">
        <w:rPr>
          <w:rFonts w:ascii="TH SarabunPSK" w:hAnsi="TH SarabunPSK" w:cs="TH SarabunPSK"/>
          <w:sz w:val="32"/>
          <w:szCs w:val="32"/>
          <w:cs/>
        </w:rPr>
        <w:t>(</w:t>
      </w:r>
      <w:r w:rsidRPr="00164C25">
        <w:rPr>
          <w:rFonts w:ascii="TH SarabunPSK" w:hAnsi="TH SarabunPSK" w:cs="TH SarabunPSK"/>
          <w:sz w:val="32"/>
          <w:szCs w:val="32"/>
        </w:rPr>
        <w:t>6</w:t>
      </w:r>
      <w:r w:rsidRPr="00164C25">
        <w:rPr>
          <w:rFonts w:ascii="TH SarabunPSK" w:hAnsi="TH SarabunPSK" w:cs="TH SarabunPSK"/>
          <w:sz w:val="32"/>
          <w:szCs w:val="32"/>
          <w:cs/>
        </w:rPr>
        <w:t>)</w:t>
      </w:r>
      <w:r w:rsidRPr="00164C25">
        <w:rPr>
          <w:rFonts w:ascii="TH SarabunPSK" w:hAnsi="TH SarabunPSK" w:cs="TH SarabunPSK"/>
          <w:sz w:val="32"/>
          <w:szCs w:val="32"/>
        </w:rPr>
        <w:t>, 643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657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</w:p>
    <w:p w14:paraId="4DDBEF00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D24BBA" w:rsidRPr="00164C25" w:rsidRDefault="00D24BBA" w:rsidP="00D24BBA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D24BBA" w:rsidRPr="00164C25" w:rsidRDefault="00D24BBA" w:rsidP="00D24BBA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18"/>
        <w:tblW w:w="5000" w:type="pct"/>
        <w:tblLook w:val="04A0" w:firstRow="1" w:lastRow="0" w:firstColumn="1" w:lastColumn="0" w:noHBand="0" w:noVBand="1"/>
      </w:tblPr>
      <w:tblGrid>
        <w:gridCol w:w="680"/>
        <w:gridCol w:w="5399"/>
        <w:gridCol w:w="1159"/>
        <w:gridCol w:w="868"/>
        <w:gridCol w:w="1108"/>
      </w:tblGrid>
      <w:tr w:rsidR="00D24BBA" w:rsidRPr="00164C25" w14:paraId="2A16D62D" w14:textId="77777777" w:rsidTr="2FECCD63">
        <w:trPr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ชื่อผลงานวิชาการ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ฐานข้อมูล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ปี พ.ศ.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D24BBA" w:rsidRPr="00164C25" w14:paraId="6C7E2576" w14:textId="77777777" w:rsidTr="2FECCD63">
        <w:tc>
          <w:tcPr>
            <w:tcW w:w="369" w:type="pct"/>
          </w:tcPr>
          <w:p w14:paraId="649841BE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2930" w:type="pct"/>
          </w:tcPr>
          <w:p w14:paraId="5767F97F" w14:textId="1E15F57C" w:rsidR="00D24BBA" w:rsidRPr="00164C25" w:rsidRDefault="00D24BBA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Nupueng,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Kim, 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Maijan,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Issayeva, G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Influences of price fairness, convenience and risk on service value development influencing E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banking satisfaction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Technological competency as a moderator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Social Sciences and Humanities Open, 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,101170.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1016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ssaho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101170</w:t>
            </w:r>
          </w:p>
        </w:tc>
        <w:tc>
          <w:tcPr>
            <w:tcW w:w="629" w:type="pct"/>
          </w:tcPr>
          <w:p w14:paraId="67DBD462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471" w:type="pct"/>
          </w:tcPr>
          <w:p w14:paraId="6468BAA9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01" w:type="pct"/>
          </w:tcPr>
          <w:p w14:paraId="4CA9556D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</w:tr>
      <w:tr w:rsidR="00D24BBA" w:rsidRPr="00164C25" w14:paraId="4D73E153" w14:textId="77777777" w:rsidTr="2FECCD63">
        <w:tc>
          <w:tcPr>
            <w:tcW w:w="369" w:type="pct"/>
          </w:tcPr>
          <w:p w14:paraId="18F999B5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2930" w:type="pct"/>
          </w:tcPr>
          <w:p w14:paraId="6FB8A7FA" w14:textId="7AAC0BED" w:rsidR="00D24BBA" w:rsidRPr="00164C25" w:rsidRDefault="00D24BBA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Nupueng,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Oosterveer,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Mol, A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Global and local sustainable certification systems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Factors influencing RSPO and Thai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GAP adoption by oil palm smallholder farmers in Thailand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Environment,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Development and 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lastRenderedPageBreak/>
              <w:t xml:space="preserve">Sustainability, 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25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),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6337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6362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1007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10668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022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02306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629" w:type="pct"/>
          </w:tcPr>
          <w:p w14:paraId="60C4BD06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lastRenderedPageBreak/>
              <w:t>Scopus</w:t>
            </w:r>
          </w:p>
          <w:p w14:paraId="2F103B77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471" w:type="pct"/>
          </w:tcPr>
          <w:p w14:paraId="310F524B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01" w:type="pct"/>
          </w:tcPr>
          <w:p w14:paraId="43E0415C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กรกฎาคม</w:t>
            </w:r>
          </w:p>
        </w:tc>
      </w:tr>
      <w:tr w:rsidR="00D24BBA" w:rsidRPr="00164C25" w14:paraId="6BBC35F5" w14:textId="77777777" w:rsidTr="2FECCD63">
        <w:tc>
          <w:tcPr>
            <w:tcW w:w="369" w:type="pct"/>
          </w:tcPr>
          <w:p w14:paraId="5FCD5EC4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2930" w:type="pct"/>
          </w:tcPr>
          <w:p w14:paraId="52C6E402" w14:textId="77777777" w:rsidR="00D24BBA" w:rsidRPr="00164C25" w:rsidRDefault="00D24BBA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Nupueng,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Oosterveer,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Mol, A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Governing sustainability in the Thai palm oil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supply chain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 T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he role of private actors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s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ustainability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2FECCD6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Science, Practice, and Policy, 18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,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37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54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1080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15487733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2021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2021688</w:t>
            </w:r>
          </w:p>
        </w:tc>
        <w:tc>
          <w:tcPr>
            <w:tcW w:w="629" w:type="pct"/>
          </w:tcPr>
          <w:p w14:paraId="38EA55A1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13C9489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471" w:type="pct"/>
          </w:tcPr>
          <w:p w14:paraId="1072DA9B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01" w:type="pct"/>
          </w:tcPr>
          <w:p w14:paraId="4766A56B" w14:textId="77777777" w:rsidR="00D24BBA" w:rsidRPr="00164C25" w:rsidRDefault="00D24BB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</w:tr>
    </w:tbl>
    <w:p w14:paraId="3461D779" w14:textId="77777777" w:rsidR="00D24BBA" w:rsidRPr="00164C25" w:rsidRDefault="00D24BBA" w:rsidP="00D24B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2A2A14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BE14808" w14:textId="77777777" w:rsidR="00D24BBA" w:rsidRPr="00164C25" w:rsidRDefault="00D24BBA" w:rsidP="00D24BBA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CF2D8B6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9FA2A7E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FB78278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237AFA41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FC39945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D8BB85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0562CB0E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C2E41B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4CE0A41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D24BBA" w:rsidRPr="00164C25" w:rsidRDefault="00D24BBA" w:rsidP="00D24BB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9D9AC6E" w14:textId="77777777" w:rsidR="00D24BBA" w:rsidRPr="00164C25" w:rsidRDefault="00D24BBA" w:rsidP="00D24BBA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2EBF3C5" w14:textId="77777777" w:rsidR="00D24BBA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D24BBA" w:rsidRPr="00164C25" w:rsidRDefault="00D24BBA" w:rsidP="00D24B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8"/>
        <w:gridCol w:w="816"/>
      </w:tblGrid>
      <w:tr w:rsidR="00D24BBA" w:rsidRPr="00164C25" w14:paraId="186F520C" w14:textId="77777777" w:rsidTr="00647958">
        <w:trPr>
          <w:tblHeader/>
        </w:trPr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เกียรติคุณ/รางวัลที่ได้รับ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ปี พ.ศ.</w:t>
            </w:r>
          </w:p>
        </w:tc>
      </w:tr>
      <w:tr w:rsidR="00D24BBA" w:rsidRPr="00164C25" w14:paraId="7E839CE6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93B8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รางวัลนักวิจัยดีเด่น ประจำปี 2563 ประเภท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High publication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1)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2563</w:t>
            </w:r>
          </w:p>
        </w:tc>
      </w:tr>
      <w:tr w:rsidR="00D24BBA" w:rsidRPr="00164C25" w14:paraId="274E0CDC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7D13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ตีพิมพ์วารสาร ในผลงานชื่อ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Implementing a palm oil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based biodiesel policy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The case of Thailand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2562</w:t>
            </w:r>
          </w:p>
        </w:tc>
      </w:tr>
      <w:tr w:rsidR="00D24BBA" w:rsidRPr="00164C25" w14:paraId="5C65DB67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CBAC" w14:textId="77777777" w:rsidR="00D24BBA" w:rsidRPr="00164C25" w:rsidRDefault="00D24BB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ผลงานวิจัยที่ได้รับการตีพิมพ์ในวารสารที่มีค่า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Impact Factor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สูงสุดสาขาสังคมศาสตร์ ประจำปี 2562 ตีพิมพ์วารสาร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Energy Science &amp; Engineering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ในผลงานชื่อ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Implementing a palm oil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based biodiesel policy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The case of Thailand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70D0" w14:textId="77777777" w:rsidR="00D24BBA" w:rsidRPr="00164C25" w:rsidRDefault="00D24BB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2562</w:t>
            </w:r>
          </w:p>
        </w:tc>
      </w:tr>
    </w:tbl>
    <w:p w14:paraId="6D98A12B" w14:textId="77777777" w:rsidR="00D24BBA" w:rsidRPr="00164C25" w:rsidRDefault="00D24BBA" w:rsidP="00D24BB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46DB82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FCD"/>
    <w:multiLevelType w:val="hybridMultilevel"/>
    <w:tmpl w:val="18E8C708"/>
    <w:lvl w:ilvl="0" w:tplc="AB62753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42070B"/>
    <w:multiLevelType w:val="hybridMultilevel"/>
    <w:tmpl w:val="11A66982"/>
    <w:lvl w:ilvl="0" w:tplc="DD78B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623367">
    <w:abstractNumId w:val="0"/>
  </w:num>
  <w:num w:numId="2" w16cid:durableId="6719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3C"/>
    <w:rsid w:val="00C40C03"/>
    <w:rsid w:val="00D24BBA"/>
    <w:rsid w:val="00DD553C"/>
    <w:rsid w:val="00F50D55"/>
    <w:rsid w:val="00F8788B"/>
    <w:rsid w:val="00F97D44"/>
    <w:rsid w:val="2FECC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A7C6"/>
  <w15:chartTrackingRefBased/>
  <w15:docId w15:val="{5906B9FE-7E1D-49FA-AC2C-67107C61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BBA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4BBA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D24BBA"/>
    <w:rPr>
      <w:rFonts w:ascii="Calibri" w:eastAsiaTheme="minorEastAsia" w:hAnsi="Calibri" w:cs="Calibri"/>
      <w:szCs w:val="22"/>
      <w:lang w:val="en-US"/>
    </w:rPr>
  </w:style>
  <w:style w:type="table" w:customStyle="1" w:styleId="TableGrid18">
    <w:name w:val="Table Grid18"/>
    <w:basedOn w:val="a1"/>
    <w:next w:val="a5"/>
    <w:uiPriority w:val="39"/>
    <w:rsid w:val="00D24BBA"/>
    <w:pPr>
      <w:spacing w:after="0" w:line="240" w:lineRule="auto"/>
    </w:pPr>
    <w:rPr>
      <w:rFonts w:ascii="Calibri" w:eastAsiaTheme="minorEastAsia" w:hAnsi="Calibri" w:cs="Cordia New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2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2025-07-23T03:21:00Z</dcterms:created>
  <dcterms:modified xsi:type="dcterms:W3CDTF">2025-07-23T03:21:00Z</dcterms:modified>
</cp:coreProperties>
</file>