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82BA3" w:rsidRPr="00164C25" w:rsidRDefault="00782BA3" w:rsidP="00782B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4D8AE3FB" wp14:editId="2D391895">
            <wp:extent cx="487492" cy="782320"/>
            <wp:effectExtent l="0" t="0" r="8255" b="0"/>
            <wp:docPr id="1712949074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782BA3" w:rsidRPr="00164C25" w:rsidRDefault="00782BA3" w:rsidP="00782B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ประวัติและผลงานของอาจารย์ 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C74646C" w14:textId="77777777" w:rsidR="00782BA3" w:rsidRPr="00164C25" w:rsidRDefault="00782BA3" w:rsidP="00782B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อาจารย์ ดร.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กนกวรรณ มีสุข</w:t>
      </w:r>
    </w:p>
    <w:p w14:paraId="0A37501D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900"/>
        <w:gridCol w:w="991"/>
        <w:gridCol w:w="2225"/>
      </w:tblGrid>
      <w:tr w:rsidR="00782BA3" w:rsidRPr="00164C25" w14:paraId="6254B5D6" w14:textId="77777777" w:rsidTr="00647958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630BD4CE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สำนักวิชาการบัญชีและการเงิน</w:t>
            </w:r>
          </w:p>
          <w:p w14:paraId="27890E0A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53AB1108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Email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13C6946E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75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6928</w:t>
            </w:r>
          </w:p>
          <w:p w14:paraId="6A09E912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4A928742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164C25">
              <w:rPr>
                <w:rFonts w:ascii="TH SarabunPSK" w:hAnsi="TH SarabunPSK" w:cs="TH SarabunPSK"/>
                <w:sz w:val="32"/>
                <w:szCs w:val="32"/>
              </w:rPr>
              <w:t>mkanokwa@wu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164C25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14"/>
          <w:szCs w:val="14"/>
        </w:rPr>
      </w:pPr>
    </w:p>
    <w:p w14:paraId="2FC547A1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3621"/>
        <w:gridCol w:w="3621"/>
        <w:gridCol w:w="965"/>
      </w:tblGrid>
      <w:tr w:rsidR="00782BA3" w:rsidRPr="00164C25" w14:paraId="187A4588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D8CD3D2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C454DE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77DB0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453AA5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82BA3" w:rsidRPr="00164C25" w14:paraId="66CFD1BC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Ph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CC023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pacing w:val="-8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pacing w:val="-8"/>
                <w:sz w:val="28"/>
                <w:szCs w:val="28"/>
              </w:rPr>
              <w:t>Regional and Rural Development Planning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3A1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Asian Institute of Technology, Thailand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2563</w:t>
            </w:r>
          </w:p>
        </w:tc>
      </w:tr>
      <w:tr w:rsidR="00782BA3" w:rsidRPr="00164C25" w14:paraId="1CEECF5E" w14:textId="77777777" w:rsidTr="00647958"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554F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บช.ม.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8C33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บัญชีการเงิน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7D11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จุฬาลงกรณ์มหาวิทยาลัย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2545</w:t>
            </w:r>
          </w:p>
        </w:tc>
      </w:tr>
      <w:tr w:rsidR="00782BA3" w:rsidRPr="00164C25" w14:paraId="16B345AF" w14:textId="77777777" w:rsidTr="00647958">
        <w:trPr>
          <w:trHeight w:val="379"/>
        </w:trPr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42EBE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บธ.บ.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CC3E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การบัญชี</w:t>
            </w:r>
          </w:p>
        </w:tc>
        <w:tc>
          <w:tcPr>
            <w:tcW w:w="1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21A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B99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2542</w:t>
            </w:r>
          </w:p>
        </w:tc>
      </w:tr>
    </w:tbl>
    <w:p w14:paraId="02EB378F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5362"/>
        <w:gridCol w:w="1543"/>
      </w:tblGrid>
      <w:tr w:rsidR="00782BA3" w:rsidRPr="00164C25" w14:paraId="4760DA70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C743E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ตำแหน่งงาน 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02AB3B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13E8AD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782BA3" w:rsidRPr="00164C25" w14:paraId="7A62BBE8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AA45D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รักษาการแทนรองคณบดี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3DF7C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E4805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2566 – ปัจจุบัน</w:t>
            </w:r>
          </w:p>
        </w:tc>
      </w:tr>
      <w:tr w:rsidR="00782BA3" w:rsidRPr="00164C25" w14:paraId="5BED5C36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BAFEF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หัวหน้าสาขาวิชาการบัญชี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2D475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B54D0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782BA3" w:rsidRPr="00164C25" w14:paraId="50DE2C54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78651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941B5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สาขาวิชาการบัญชี สำนักวิชาการบัญชีและการเงิน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8EFA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2565 - ปัจจุบัน</w:t>
            </w:r>
          </w:p>
        </w:tc>
      </w:tr>
      <w:tr w:rsidR="00782BA3" w:rsidRPr="00164C25" w14:paraId="3237EF8D" w14:textId="77777777" w:rsidTr="00647958"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6E966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รองคณบดี</w:t>
            </w:r>
          </w:p>
        </w:tc>
        <w:tc>
          <w:tcPr>
            <w:tcW w:w="2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03278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64636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2562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- 2564</w:t>
            </w:r>
          </w:p>
        </w:tc>
      </w:tr>
      <w:tr w:rsidR="00782BA3" w:rsidRPr="00164C25" w14:paraId="3EDE1156" w14:textId="77777777" w:rsidTr="00647958">
        <w:tc>
          <w:tcPr>
            <w:tcW w:w="1209" w:type="pct"/>
            <w:hideMark/>
          </w:tcPr>
          <w:p w14:paraId="6A6F2B44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2944" w:type="pct"/>
          </w:tcPr>
          <w:p w14:paraId="0DC8607C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สำนักวิชาการจัดการ มหาวิทยาลัยวลัยลักษณ์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5E9F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 xml:space="preserve">2545 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2565</w:t>
            </w:r>
          </w:p>
        </w:tc>
      </w:tr>
    </w:tbl>
    <w:p w14:paraId="6A05A809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5713D2AE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1) การบัญชีการเงิน</w:t>
      </w:r>
    </w:p>
    <w:p w14:paraId="7DAE7782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2) การวางระบบบัญชี</w:t>
      </w:r>
    </w:p>
    <w:p w14:paraId="5A39BBE3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6071D0C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4C2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029"/>
        <w:gridCol w:w="1592"/>
        <w:gridCol w:w="2318"/>
        <w:gridCol w:w="1397"/>
      </w:tblGrid>
      <w:tr w:rsidR="00782BA3" w:rsidRPr="00164C25" w14:paraId="6865ED35" w14:textId="77777777" w:rsidTr="0064795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6F4E78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D0D1A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91B9F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782BA3" w:rsidRPr="00164C25" w14:paraId="4CD5BBE4" w14:textId="77777777" w:rsidTr="00647958">
        <w:trPr>
          <w:trHeight w:val="70"/>
        </w:trPr>
        <w:tc>
          <w:tcPr>
            <w:tcW w:w="10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A6381" w14:textId="77777777" w:rsidR="00782BA3" w:rsidRPr="00164C25" w:rsidRDefault="00782BA3" w:rsidP="00782BA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</w:t>
            </w:r>
            <w:r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การบัญชีและการเงิน</w:t>
            </w:r>
          </w:p>
        </w:tc>
        <w:tc>
          <w:tcPr>
            <w:tcW w:w="8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48ACB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บัญชี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7F4C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67-104 กฎหมายธุรกิจ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8ED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2567 - ปัจจุบัน</w:t>
            </w:r>
          </w:p>
        </w:tc>
      </w:tr>
      <w:tr w:rsidR="00782BA3" w:rsidRPr="00164C25" w14:paraId="6FA46C28" w14:textId="77777777" w:rsidTr="00647958">
        <w:trPr>
          <w:trHeight w:val="70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B940D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1012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65-213 การบัญชีขั้นสูง </w:t>
            </w:r>
            <w:r w:rsidRPr="00164C25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F57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2566 - ปัจจุบัน</w:t>
            </w:r>
          </w:p>
        </w:tc>
      </w:tr>
      <w:tr w:rsidR="00782BA3" w:rsidRPr="00164C25" w14:paraId="2C089290" w14:textId="77777777" w:rsidTr="00647958">
        <w:trPr>
          <w:trHeight w:val="521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7B00A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61E4C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1F9B0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การจัดการธุรกิจการเงินดิจิทัล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C24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AE5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2567 - ปัจจุบัน</w:t>
            </w:r>
          </w:p>
        </w:tc>
      </w:tr>
      <w:tr w:rsidR="00782BA3" w:rsidRPr="00164C25" w14:paraId="16056D67" w14:textId="77777777" w:rsidTr="00647958">
        <w:trPr>
          <w:trHeight w:val="70"/>
        </w:trPr>
        <w:tc>
          <w:tcPr>
            <w:tcW w:w="10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AFD9C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3CC43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เศรษฐศาสตร์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B9B5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ACT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62-103 การบัญชีเพื่อการจัดการธุรกิจ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F5D5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2564 - ปัจจุบัน</w:t>
            </w:r>
          </w:p>
        </w:tc>
      </w:tr>
      <w:tr w:rsidR="00782BA3" w:rsidRPr="00164C25" w14:paraId="2A92371E" w14:textId="77777777" w:rsidTr="00647958">
        <w:trPr>
          <w:trHeight w:val="647"/>
        </w:trPr>
        <w:tc>
          <w:tcPr>
            <w:tcW w:w="1019" w:type="pct"/>
            <w:tcBorders>
              <w:left w:val="single" w:sz="4" w:space="0" w:color="auto"/>
              <w:right w:val="single" w:sz="4" w:space="0" w:color="auto"/>
            </w:tcBorders>
          </w:tcPr>
          <w:p w14:paraId="46B8116C" w14:textId="77777777" w:rsidR="00782BA3" w:rsidRPr="00164C25" w:rsidRDefault="00782BA3" w:rsidP="00647958">
            <w:pPr>
              <w:spacing w:after="0" w:line="240" w:lineRule="auto"/>
              <w:ind w:firstLine="1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tcBorders>
              <w:left w:val="single" w:sz="4" w:space="0" w:color="auto"/>
              <w:right w:val="single" w:sz="4" w:space="0" w:color="auto"/>
            </w:tcBorders>
          </w:tcPr>
          <w:p w14:paraId="49FFC4E2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สำนักวิชาการจัดการ</w:t>
            </w:r>
          </w:p>
        </w:tc>
        <w:tc>
          <w:tcPr>
            <w:tcW w:w="864" w:type="pct"/>
            <w:tcBorders>
              <w:left w:val="single" w:sz="4" w:space="0" w:color="auto"/>
              <w:right w:val="single" w:sz="4" w:space="0" w:color="auto"/>
            </w:tcBorders>
          </w:tcPr>
          <w:p w14:paraId="3742196A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การจัดการโลจิสติกส์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7989" w14:textId="77777777" w:rsidR="00782BA3" w:rsidRPr="00164C25" w:rsidRDefault="00782BA3" w:rsidP="0064795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</w:rPr>
              <w:t>BUS</w:t>
            </w: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62-202 กฎหมายธุรกิจและภาษีอากร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F44A" w14:textId="77777777" w:rsidR="00782BA3" w:rsidRPr="00164C25" w:rsidRDefault="00782BA3" w:rsidP="0064795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64C25">
              <w:rPr>
                <w:rFonts w:ascii="TH SarabunPSK" w:hAnsi="TH SarabunPSK" w:cs="TH SarabunPSK"/>
                <w:sz w:val="24"/>
                <w:szCs w:val="24"/>
                <w:cs/>
              </w:rPr>
              <w:t>2566 – ปัจจุบัน</w:t>
            </w:r>
          </w:p>
        </w:tc>
      </w:tr>
    </w:tbl>
    <w:p w14:paraId="3DEEC669" w14:textId="77777777" w:rsidR="00782BA3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 ผลงานที่ขอสำเร็จการศึกษา/ผลงานที่เกี่ยวข้องกับวิทยานิพนธ์</w:t>
      </w:r>
    </w:p>
    <w:p w14:paraId="4F2A88BA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33E67AC6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3656B9AB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4BA78E73" w14:textId="77777777" w:rsidR="00782BA3" w:rsidRPr="00164C25" w:rsidRDefault="00782BA3" w:rsidP="00782BA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5.2 ผลงานที่เกี่ยวข้องกับวิทยานิพนธ์ ระดับปริญญาโท </w:t>
      </w:r>
    </w:p>
    <w:p w14:paraId="1BBD13F9" w14:textId="77777777" w:rsidR="00782BA3" w:rsidRPr="00164C25" w:rsidRDefault="00782BA3" w:rsidP="00782BA3">
      <w:pPr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  <w:cs/>
        </w:rPr>
        <w:t>-</w:t>
      </w:r>
    </w:p>
    <w:p w14:paraId="45FB0818" w14:textId="77777777" w:rsidR="00782BA3" w:rsidRPr="00164C25" w:rsidRDefault="00782BA3" w:rsidP="00782BA3">
      <w:pPr>
        <w:spacing w:after="0" w:line="240" w:lineRule="auto"/>
        <w:ind w:left="426" w:firstLine="294"/>
        <w:rPr>
          <w:rFonts w:ascii="TH SarabunPSK" w:hAnsi="TH SarabunPSK" w:cs="TH SarabunPSK"/>
          <w:sz w:val="32"/>
          <w:szCs w:val="32"/>
        </w:rPr>
      </w:pPr>
    </w:p>
    <w:p w14:paraId="4060BE6F" w14:textId="77777777" w:rsidR="00782BA3" w:rsidRPr="00164C25" w:rsidRDefault="00782BA3" w:rsidP="00782BA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5.3 ชื่อวิทยานิพนธ์ ระดับปริญญาเอก</w:t>
      </w:r>
    </w:p>
    <w:p w14:paraId="22195A2C" w14:textId="77777777" w:rsidR="00782BA3" w:rsidRPr="00164C25" w:rsidRDefault="00782BA3" w:rsidP="00782BA3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Financial Resources and Management of Rural Local Government in Thailand</w:t>
      </w:r>
    </w:p>
    <w:p w14:paraId="049F31CB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6FE54" w14:textId="77777777" w:rsidR="00782BA3" w:rsidRPr="00164C25" w:rsidRDefault="00782BA3" w:rsidP="00782BA3">
      <w:pPr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 xml:space="preserve">5.4 ผลงานที่เกี่ยวข้องกับวิทยานิพนธ์ ระดับปริญญาเอก </w:t>
      </w:r>
    </w:p>
    <w:p w14:paraId="7300FECD" w14:textId="77777777" w:rsidR="00782BA3" w:rsidRPr="00164C25" w:rsidRDefault="00782BA3" w:rsidP="00782BA3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sz w:val="32"/>
          <w:szCs w:val="32"/>
        </w:rPr>
        <w:t>Kanokwan, M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,Jayant K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R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  <w:r w:rsidRPr="00164C25">
        <w:rPr>
          <w:rFonts w:ascii="TH SarabunPSK" w:hAnsi="TH SarabunPSK" w:cs="TH SarabunPSK"/>
          <w:sz w:val="32"/>
          <w:szCs w:val="32"/>
        </w:rPr>
        <w:t>, &amp; Mokbul M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A</w:t>
      </w:r>
      <w:r w:rsidRPr="00164C25">
        <w:rPr>
          <w:rFonts w:ascii="TH SarabunPSK" w:hAnsi="TH SarabunPSK" w:cs="TH SarabunPSK"/>
          <w:sz w:val="32"/>
          <w:szCs w:val="32"/>
          <w:cs/>
        </w:rPr>
        <w:t>. (</w:t>
      </w:r>
      <w:r w:rsidRPr="00164C25">
        <w:rPr>
          <w:rFonts w:ascii="TH SarabunPSK" w:hAnsi="TH SarabunPSK" w:cs="TH SarabunPSK"/>
          <w:sz w:val="32"/>
          <w:szCs w:val="32"/>
        </w:rPr>
        <w:t>2020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164C25">
        <w:rPr>
          <w:rFonts w:ascii="TH SarabunPSK" w:hAnsi="TH SarabunPSK" w:cs="TH SarabunPSK"/>
          <w:sz w:val="32"/>
          <w:szCs w:val="32"/>
        </w:rPr>
        <w:t>Rural Local Government Finance and Its Management in Thailand Reflections and Prospective through Tambon Administrative Organizations</w:t>
      </w:r>
      <w:r w:rsidRPr="00164C2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64C25">
        <w:rPr>
          <w:rFonts w:ascii="TH SarabunPSK" w:hAnsi="TH SarabunPSK" w:cs="TH SarabunPSK"/>
          <w:sz w:val="32"/>
          <w:szCs w:val="32"/>
        </w:rPr>
        <w:t>International Journal of Rural Management, 16</w:t>
      </w:r>
      <w:r w:rsidRPr="00164C25">
        <w:rPr>
          <w:rFonts w:ascii="TH SarabunPSK" w:hAnsi="TH SarabunPSK" w:cs="TH SarabunPSK"/>
          <w:sz w:val="32"/>
          <w:szCs w:val="32"/>
          <w:cs/>
        </w:rPr>
        <w:t>(</w:t>
      </w:r>
      <w:r w:rsidRPr="00164C25">
        <w:rPr>
          <w:rFonts w:ascii="TH SarabunPSK" w:hAnsi="TH SarabunPSK" w:cs="TH SarabunPSK"/>
          <w:sz w:val="32"/>
          <w:szCs w:val="32"/>
        </w:rPr>
        <w:t>2</w:t>
      </w:r>
      <w:r w:rsidRPr="00164C25">
        <w:rPr>
          <w:rFonts w:ascii="TH SarabunPSK" w:hAnsi="TH SarabunPSK" w:cs="TH SarabunPSK"/>
          <w:sz w:val="32"/>
          <w:szCs w:val="32"/>
          <w:cs/>
        </w:rPr>
        <w:t>)</w:t>
      </w:r>
      <w:r w:rsidRPr="00164C25">
        <w:rPr>
          <w:rFonts w:ascii="TH SarabunPSK" w:hAnsi="TH SarabunPSK" w:cs="TH SarabunPSK"/>
          <w:sz w:val="32"/>
          <w:szCs w:val="32"/>
        </w:rPr>
        <w:t>,  199</w:t>
      </w:r>
      <w:r w:rsidRPr="00164C25">
        <w:rPr>
          <w:rFonts w:ascii="TH SarabunPSK" w:hAnsi="TH SarabunPSK" w:cs="TH SarabunPSK"/>
          <w:sz w:val="32"/>
          <w:szCs w:val="32"/>
          <w:cs/>
        </w:rPr>
        <w:t>-</w:t>
      </w:r>
      <w:r w:rsidRPr="00164C25">
        <w:rPr>
          <w:rFonts w:ascii="TH SarabunPSK" w:hAnsi="TH SarabunPSK" w:cs="TH SarabunPSK"/>
          <w:sz w:val="32"/>
          <w:szCs w:val="32"/>
        </w:rPr>
        <w:t>224</w:t>
      </w:r>
      <w:r w:rsidRPr="00164C25">
        <w:rPr>
          <w:rFonts w:ascii="TH SarabunPSK" w:hAnsi="TH SarabunPSK" w:cs="TH SarabunPSK"/>
          <w:sz w:val="32"/>
          <w:szCs w:val="32"/>
          <w:cs/>
        </w:rPr>
        <w:t>.</w:t>
      </w:r>
    </w:p>
    <w:p w14:paraId="53128261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828C81" w14:textId="77777777" w:rsidR="00782BA3" w:rsidRPr="00164C25" w:rsidRDefault="00782BA3" w:rsidP="00782BA3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 ผลงานทางวิชาการย้อนหลัง 5 ปี ที่ไม่ใช่ส่วนหนึ่งของการศึกษาเพื่อรับปริญญา</w:t>
      </w:r>
    </w:p>
    <w:p w14:paraId="6975A851" w14:textId="77777777" w:rsidR="00782BA3" w:rsidRPr="00164C25" w:rsidRDefault="00782BA3" w:rsidP="00782BA3">
      <w:pPr>
        <w:spacing w:after="0" w:line="240" w:lineRule="auto"/>
        <w:ind w:firstLine="360"/>
        <w:jc w:val="thaiDistribute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1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บทความวิจัยที่ตีพิมพ์ในวารสารวิชาการระดับนานาชาติในฐานข้อมูลตามประกาศ ก.พ.อ. </w:t>
      </w:r>
    </w:p>
    <w:tbl>
      <w:tblPr>
        <w:tblStyle w:val="TableGrid19"/>
        <w:tblW w:w="5000" w:type="pct"/>
        <w:tblLook w:val="04A0" w:firstRow="1" w:lastRow="0" w:firstColumn="1" w:lastColumn="0" w:noHBand="0" w:noVBand="1"/>
      </w:tblPr>
      <w:tblGrid>
        <w:gridCol w:w="681"/>
        <w:gridCol w:w="5398"/>
        <w:gridCol w:w="1159"/>
        <w:gridCol w:w="1014"/>
        <w:gridCol w:w="962"/>
      </w:tblGrid>
      <w:tr w:rsidR="00782BA3" w:rsidRPr="00164C25" w14:paraId="2A16D62D" w14:textId="77777777" w:rsidTr="62CB4FC5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ลำดับ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A0A6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ชื่อผลงานวิชาการ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E31F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ฐานข้อมูล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ปี พ.ศ.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eastAsia="SimSun" w:hAnsi="TH SarabunPSK" w:cs="TH SarabunPSK"/>
                <w:b/>
                <w:bCs/>
                <w:sz w:val="28"/>
                <w:szCs w:val="28"/>
                <w:cs/>
                <w:lang w:bidi="th-TH"/>
              </w:rPr>
              <w:t>เดือน</w:t>
            </w:r>
          </w:p>
        </w:tc>
      </w:tr>
      <w:tr w:rsidR="00782BA3" w:rsidRPr="00164C25" w14:paraId="036A1704" w14:textId="77777777" w:rsidTr="62CB4FC5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1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7D2" w14:textId="24F65E4E" w:rsidR="00782BA3" w:rsidRPr="00164C25" w:rsidRDefault="00782BA3" w:rsidP="62CB4F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Imjai, 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Meesook, K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Kanchanamukda, W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Usman, B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Examining the effect of psychological literacy, self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discipline skills, and emotional intelligence on forensic accounting skills among undergraduate students in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An empirical insight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ABAC Journal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44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.</w:t>
            </w:r>
          </w:p>
          <w:p w14:paraId="6E8F147A" w14:textId="77777777" w:rsidR="00782BA3" w:rsidRPr="00164C25" w:rsidRDefault="00782BA3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59865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abacj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56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462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356CC74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C3F4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ตุลาคม</w:t>
            </w:r>
          </w:p>
        </w:tc>
      </w:tr>
      <w:tr w:rsidR="00782BA3" w:rsidRPr="00164C25" w14:paraId="76544BA7" w14:textId="77777777" w:rsidTr="62CB4FC5">
        <w:trPr>
          <w:tblHeader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C11" w14:textId="525DDDE7" w:rsidR="00782BA3" w:rsidRPr="00164C25" w:rsidRDefault="00782BA3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Horhoom, 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Meesook, K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Strategic adapting of SMEs in tourism service businesses under the COVID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19 s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ituation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A case study of Samui Island,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  <w:lang w:bidi="th-TH"/>
              </w:rPr>
              <w:t xml:space="preserve">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GMSARN International Journal,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18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),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348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-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</w:rPr>
              <w:t>357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BD06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09434170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</w:t>
            </w: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4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2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567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556D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</w:tr>
      <w:tr w:rsidR="00782BA3" w:rsidRPr="00164C25" w14:paraId="050FF117" w14:textId="77777777" w:rsidTr="62CB4FC5">
        <w:tc>
          <w:tcPr>
            <w:tcW w:w="370" w:type="pct"/>
          </w:tcPr>
          <w:p w14:paraId="5FCD5EC4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2929" w:type="pct"/>
          </w:tcPr>
          <w:p w14:paraId="36DA3BED" w14:textId="58BC228C" w:rsidR="00782BA3" w:rsidRPr="00164C25" w:rsidRDefault="00782BA3" w:rsidP="62CB4FC5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Imjai, N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Yordudom, 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Usman, B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Swatdikun, T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Meesook, K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 &amp; Aujirapongpan, 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 (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).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Unlocking accounting student success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: 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The interplay of student activity participation, social skills, and emotional maturity through internships in Thailand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. </w:t>
            </w:r>
            <w:r w:rsidRPr="62CB4FC5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Social Sciences and Humanities Open, 10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,</w:t>
            </w:r>
            <w:r w:rsidR="62CB4FC5" w:rsidRPr="62CB4FC5">
              <w:rPr>
                <w:rFonts w:ascii="TH SarabunPSK" w:hAnsi="TH SarabunPSK" w:cs="TH SarabunPSK"/>
                <w:sz w:val="28"/>
                <w:szCs w:val="28"/>
              </w:rPr>
              <w:t xml:space="preserve"> 100921.</w:t>
            </w:r>
          </w:p>
          <w:p w14:paraId="7928CA71" w14:textId="77777777" w:rsidR="00782BA3" w:rsidRPr="00164C25" w:rsidRDefault="00782BA3" w:rsidP="00647958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doi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1016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/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j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ssaho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2024</w:t>
            </w: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.</w:t>
            </w:r>
            <w:r w:rsidRPr="00164C25">
              <w:rPr>
                <w:rFonts w:ascii="TH SarabunPSK" w:hAnsi="TH SarabunPSK" w:cs="TH SarabunPSK"/>
                <w:sz w:val="28"/>
                <w:szCs w:val="28"/>
              </w:rPr>
              <w:t>100921</w:t>
            </w:r>
          </w:p>
        </w:tc>
        <w:tc>
          <w:tcPr>
            <w:tcW w:w="629" w:type="pct"/>
          </w:tcPr>
          <w:p w14:paraId="38EA55A1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Scopus</w:t>
            </w:r>
          </w:p>
          <w:p w14:paraId="34B5F073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Q1</w:t>
            </w:r>
          </w:p>
        </w:tc>
        <w:tc>
          <w:tcPr>
            <w:tcW w:w="550" w:type="pct"/>
          </w:tcPr>
          <w:p w14:paraId="5B498047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522" w:type="pct"/>
          </w:tcPr>
          <w:p w14:paraId="4766A56B" w14:textId="77777777" w:rsidR="00782BA3" w:rsidRPr="00164C25" w:rsidRDefault="00782BA3" w:rsidP="00647958">
            <w:pPr>
              <w:jc w:val="center"/>
              <w:rPr>
                <w:rFonts w:ascii="TH SarabunPSK" w:hAnsi="TH SarabunPSK" w:cs="TH SarabunPSK"/>
                <w:sz w:val="28"/>
                <w:szCs w:val="28"/>
                <w:rtl/>
                <w:cs/>
              </w:rPr>
            </w:pPr>
            <w:r w:rsidRPr="00164C2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มกราคม</w:t>
            </w:r>
          </w:p>
        </w:tc>
      </w:tr>
    </w:tbl>
    <w:p w14:paraId="62486C05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672A2A14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 xml:space="preserve">2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บทความวิจัยที่ตีพิมพ์ในวารสารวิชาการในฐานข้อมูล 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TCI</w:t>
      </w:r>
    </w:p>
    <w:p w14:paraId="0BE14808" w14:textId="77777777" w:rsidR="00782BA3" w:rsidRPr="00164C25" w:rsidRDefault="00782BA3" w:rsidP="00782BA3">
      <w:pPr>
        <w:spacing w:after="0" w:line="240" w:lineRule="auto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101652C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2C96EB07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3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โมโนกราฟ (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monograph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) ซึ่งนำงานวิจัยมาใช้ประกอบการเขียน </w:t>
      </w:r>
    </w:p>
    <w:p w14:paraId="09FA2A7E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4B99056E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42F51888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4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หนังสือ หรือตำรา </w:t>
      </w:r>
    </w:p>
    <w:p w14:paraId="237AFA41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1299C43A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6709AD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5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งานสร้างสรรค์ </w:t>
      </w:r>
    </w:p>
    <w:p w14:paraId="3AD8BB85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ab/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4DDBEF00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00B816D0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สิทธิบัตร</w:t>
      </w:r>
    </w:p>
    <w:p w14:paraId="3AC2E41B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kern w:val="2"/>
          <w:sz w:val="32"/>
          <w:szCs w:val="32"/>
          <w:rtl/>
          <w:cs/>
          <w14:ligatures w14:val="standardContextual"/>
        </w:rPr>
        <w:tab/>
      </w:r>
      <w:r w:rsidRPr="00164C25">
        <w:rPr>
          <w:rFonts w:ascii="TH SarabunPSK" w:eastAsia="Aptos" w:hAnsi="TH SarabunPSK" w:cs="TH SarabunPSK"/>
          <w:kern w:val="2"/>
          <w:sz w:val="32"/>
          <w:szCs w:val="32"/>
          <w:cs/>
          <w14:ligatures w14:val="standardContextual"/>
        </w:rPr>
        <w:t>-</w:t>
      </w:r>
    </w:p>
    <w:p w14:paraId="3461D779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B419536" w14:textId="77777777" w:rsidR="00782BA3" w:rsidRPr="00164C25" w:rsidRDefault="00782BA3" w:rsidP="00782BA3">
      <w:pPr>
        <w:spacing w:after="0" w:line="240" w:lineRule="auto"/>
        <w:ind w:firstLine="284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6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.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  <w:t>7</w:t>
      </w: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 xml:space="preserve"> ผลงานทางวิชาการในลักษณะอื่นตามประกาศ ก.พ.อ.</w:t>
      </w:r>
    </w:p>
    <w:p w14:paraId="09D9AC6E" w14:textId="77777777" w:rsidR="00782BA3" w:rsidRPr="00164C25" w:rsidRDefault="00782BA3" w:rsidP="00782BA3">
      <w:pPr>
        <w:spacing w:after="0" w:line="240" w:lineRule="auto"/>
        <w:ind w:firstLine="720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164C25">
        <w:rPr>
          <w:rFonts w:ascii="TH SarabunPSK" w:eastAsia="Aptos" w:hAnsi="TH SarabunPSK" w:cs="TH SarabunPSK"/>
          <w:b/>
          <w:bCs/>
          <w:kern w:val="2"/>
          <w:sz w:val="32"/>
          <w:szCs w:val="32"/>
          <w:cs/>
          <w14:ligatures w14:val="standardContextual"/>
        </w:rPr>
        <w:t>-</w:t>
      </w:r>
    </w:p>
    <w:p w14:paraId="3CF2D8B6" w14:textId="77777777" w:rsidR="00782BA3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782BA3" w:rsidRPr="00164C25" w:rsidRDefault="00782BA3" w:rsidP="00782B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7. เกียรติคุณและรางวัล</w:t>
      </w:r>
    </w:p>
    <w:p w14:paraId="2A9CB6E2" w14:textId="77777777" w:rsidR="00782BA3" w:rsidRPr="00164C25" w:rsidRDefault="00782BA3" w:rsidP="00782BA3">
      <w:pPr>
        <w:spacing w:after="0" w:line="240" w:lineRule="auto"/>
        <w:ind w:left="50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164C2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</w:p>
    <w:p w14:paraId="0FB78278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1BD2"/>
    <w:multiLevelType w:val="hybridMultilevel"/>
    <w:tmpl w:val="57BE8972"/>
    <w:lvl w:ilvl="0" w:tplc="7D801CD4">
      <w:start w:val="1"/>
      <w:numFmt w:val="decimal"/>
      <w:lvlText w:val="%1)"/>
      <w:lvlJc w:val="left"/>
      <w:pPr>
        <w:ind w:left="107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9" w:hanging="360"/>
      </w:pPr>
    </w:lvl>
    <w:lvl w:ilvl="2" w:tplc="0809001B" w:tentative="1">
      <w:start w:val="1"/>
      <w:numFmt w:val="lowerRoman"/>
      <w:lvlText w:val="%3."/>
      <w:lvlJc w:val="right"/>
      <w:pPr>
        <w:ind w:left="2519" w:hanging="180"/>
      </w:pPr>
    </w:lvl>
    <w:lvl w:ilvl="3" w:tplc="0809000F" w:tentative="1">
      <w:start w:val="1"/>
      <w:numFmt w:val="decimal"/>
      <w:lvlText w:val="%4."/>
      <w:lvlJc w:val="left"/>
      <w:pPr>
        <w:ind w:left="3239" w:hanging="360"/>
      </w:pPr>
    </w:lvl>
    <w:lvl w:ilvl="4" w:tplc="08090019" w:tentative="1">
      <w:start w:val="1"/>
      <w:numFmt w:val="lowerLetter"/>
      <w:lvlText w:val="%5."/>
      <w:lvlJc w:val="left"/>
      <w:pPr>
        <w:ind w:left="3959" w:hanging="360"/>
      </w:pPr>
    </w:lvl>
    <w:lvl w:ilvl="5" w:tplc="0809001B" w:tentative="1">
      <w:start w:val="1"/>
      <w:numFmt w:val="lowerRoman"/>
      <w:lvlText w:val="%6."/>
      <w:lvlJc w:val="right"/>
      <w:pPr>
        <w:ind w:left="4679" w:hanging="180"/>
      </w:pPr>
    </w:lvl>
    <w:lvl w:ilvl="6" w:tplc="0809000F" w:tentative="1">
      <w:start w:val="1"/>
      <w:numFmt w:val="decimal"/>
      <w:lvlText w:val="%7."/>
      <w:lvlJc w:val="left"/>
      <w:pPr>
        <w:ind w:left="5399" w:hanging="360"/>
      </w:pPr>
    </w:lvl>
    <w:lvl w:ilvl="7" w:tplc="08090019" w:tentative="1">
      <w:start w:val="1"/>
      <w:numFmt w:val="lowerLetter"/>
      <w:lvlText w:val="%8."/>
      <w:lvlJc w:val="left"/>
      <w:pPr>
        <w:ind w:left="6119" w:hanging="360"/>
      </w:pPr>
    </w:lvl>
    <w:lvl w:ilvl="8" w:tplc="08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32FE676E"/>
    <w:multiLevelType w:val="hybridMultilevel"/>
    <w:tmpl w:val="0F6AD97E"/>
    <w:lvl w:ilvl="0" w:tplc="53FEB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6358630">
    <w:abstractNumId w:val="1"/>
  </w:num>
  <w:num w:numId="2" w16cid:durableId="207985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73"/>
    <w:rsid w:val="000B206C"/>
    <w:rsid w:val="003467B7"/>
    <w:rsid w:val="00782BA3"/>
    <w:rsid w:val="007C6C73"/>
    <w:rsid w:val="00F8788B"/>
    <w:rsid w:val="00F97D44"/>
    <w:rsid w:val="62CB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46EB"/>
  <w15:chartTrackingRefBased/>
  <w15:docId w15:val="{665451D3-D3E9-42D7-B286-4DD4E9C1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BA3"/>
    <w:rPr>
      <w:rFonts w:ascii="Calibri" w:eastAsiaTheme="minorEastAsia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2BA3"/>
    <w:pPr>
      <w:ind w:left="720"/>
      <w:contextualSpacing/>
    </w:pPr>
  </w:style>
  <w:style w:type="character" w:customStyle="1" w:styleId="a4">
    <w:name w:val="ย่อหน้ารายการ อักขระ"/>
    <w:basedOn w:val="a0"/>
    <w:link w:val="a3"/>
    <w:uiPriority w:val="34"/>
    <w:rsid w:val="00782BA3"/>
    <w:rPr>
      <w:rFonts w:ascii="Calibri" w:eastAsiaTheme="minorEastAsia" w:hAnsi="Calibri" w:cs="Calibri"/>
      <w:szCs w:val="22"/>
      <w:lang w:val="en-US"/>
    </w:rPr>
  </w:style>
  <w:style w:type="table" w:customStyle="1" w:styleId="TableGrid19">
    <w:name w:val="Table Grid19"/>
    <w:basedOn w:val="a1"/>
    <w:next w:val="a5"/>
    <w:uiPriority w:val="39"/>
    <w:rsid w:val="00782BA3"/>
    <w:pPr>
      <w:spacing w:after="0" w:line="240" w:lineRule="auto"/>
    </w:pPr>
    <w:rPr>
      <w:rFonts w:ascii="Calibri" w:eastAsiaTheme="minorEastAsia" w:hAnsi="Calibri" w:cs="Cordia New"/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8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2025-07-23T04:02:00Z</dcterms:created>
  <dcterms:modified xsi:type="dcterms:W3CDTF">2025-07-23T04:02:00Z</dcterms:modified>
</cp:coreProperties>
</file>