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B4F32" w:rsidRPr="00AB4F32" w:rsidRDefault="00AB4F32" w:rsidP="00571DEE">
      <w:pPr>
        <w:spacing w:after="0" w:line="276" w:lineRule="auto"/>
        <w:ind w:right="402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0AB0F346" wp14:editId="41717582">
            <wp:extent cx="501650" cy="779145"/>
            <wp:effectExtent l="0" t="0" r="0" b="0"/>
            <wp:docPr id="65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AB4F32" w:rsidRPr="00AB4F32" w:rsidRDefault="00AB4F32" w:rsidP="00571DEE">
      <w:pPr>
        <w:spacing w:after="0" w:line="276" w:lineRule="auto"/>
        <w:ind w:right="402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AB4F32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EAB4181" w14:textId="77777777" w:rsidR="00AB4F32" w:rsidRPr="00AB4F32" w:rsidRDefault="00AB4F32" w:rsidP="00571DEE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ดร.กรวิทย์ อยู่สกุล</w:t>
      </w:r>
    </w:p>
    <w:p w14:paraId="0A37501D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933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5"/>
        <w:gridCol w:w="1015"/>
        <w:gridCol w:w="2223"/>
      </w:tblGrid>
      <w:tr w:rsidR="00AB4F32" w:rsidRPr="00AB4F32" w14:paraId="6914E4EF" w14:textId="77777777" w:rsidTr="00484006">
        <w:tc>
          <w:tcPr>
            <w:tcW w:w="6095" w:type="dxa"/>
          </w:tcPr>
          <w:p w14:paraId="536E17AC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1015" w:type="dxa"/>
          </w:tcPr>
          <w:p w14:paraId="37E86EF2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23" w:type="dxa"/>
          </w:tcPr>
          <w:p w14:paraId="6B9A887C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672839</w:t>
            </w:r>
          </w:p>
          <w:p w14:paraId="373920A9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075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highlight w:val="white"/>
              </w:rPr>
              <w:t>672814</w:t>
            </w:r>
          </w:p>
          <w:p w14:paraId="358106C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gorawit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yu@wu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9D7D297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3"/>
        <w:gridCol w:w="2490"/>
        <w:gridCol w:w="3306"/>
        <w:gridCol w:w="1795"/>
      </w:tblGrid>
      <w:tr w:rsidR="00AB4F32" w:rsidRPr="002640BA" w14:paraId="466600EB" w14:textId="77777777" w:rsidTr="002640BA">
        <w:tc>
          <w:tcPr>
            <w:tcW w:w="881" w:type="pct"/>
            <w:shd w:val="clear" w:color="auto" w:fill="D9D9D9"/>
          </w:tcPr>
          <w:p w14:paraId="3D8CD3D2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351" w:type="pct"/>
            <w:shd w:val="clear" w:color="auto" w:fill="D9D9D9"/>
          </w:tcPr>
          <w:p w14:paraId="0BD40036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สาขาวิชา/</w:t>
            </w:r>
          </w:p>
        </w:tc>
        <w:tc>
          <w:tcPr>
            <w:tcW w:w="1794" w:type="pct"/>
            <w:shd w:val="clear" w:color="auto" w:fill="D9D9D9"/>
          </w:tcPr>
          <w:p w14:paraId="2DD77DB0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74" w:type="pct"/>
            <w:shd w:val="clear" w:color="auto" w:fill="D9D9D9"/>
          </w:tcPr>
          <w:p w14:paraId="04453AA5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B4F32" w:rsidRPr="002640BA" w14:paraId="1F5D2DDA" w14:textId="77777777" w:rsidTr="002640BA">
        <w:tc>
          <w:tcPr>
            <w:tcW w:w="881" w:type="pct"/>
          </w:tcPr>
          <w:p w14:paraId="16D546E4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351" w:type="pct"/>
          </w:tcPr>
          <w:p w14:paraId="56F682A7" w14:textId="77777777" w:rsidR="00AB4F32" w:rsidRPr="002640BA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Medicinal Sciences</w:t>
            </w:r>
          </w:p>
        </w:tc>
        <w:tc>
          <w:tcPr>
            <w:tcW w:w="1794" w:type="pct"/>
          </w:tcPr>
          <w:p w14:paraId="24AC008B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Kyushu University, Japan</w:t>
            </w:r>
          </w:p>
        </w:tc>
        <w:tc>
          <w:tcPr>
            <w:tcW w:w="974" w:type="pct"/>
          </w:tcPr>
          <w:p w14:paraId="06DD658C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AB4F32" w:rsidRPr="002640BA" w14:paraId="5C968FAB" w14:textId="77777777" w:rsidTr="002640BA">
        <w:tc>
          <w:tcPr>
            <w:tcW w:w="881" w:type="pct"/>
          </w:tcPr>
          <w:p w14:paraId="7FACBAB3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ภ.ม.</w:t>
            </w:r>
          </w:p>
        </w:tc>
        <w:tc>
          <w:tcPr>
            <w:tcW w:w="1351" w:type="pct"/>
          </w:tcPr>
          <w:p w14:paraId="7BCD4903" w14:textId="77777777" w:rsidR="00AB4F32" w:rsidRPr="002640BA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เภสัชภัณฑ์</w:t>
            </w:r>
          </w:p>
        </w:tc>
        <w:tc>
          <w:tcPr>
            <w:tcW w:w="1794" w:type="pct"/>
          </w:tcPr>
          <w:p w14:paraId="4A73CD7F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974" w:type="pct"/>
          </w:tcPr>
          <w:p w14:paraId="2BE32509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AB4F32" w:rsidRPr="002640BA" w14:paraId="12148758" w14:textId="77777777" w:rsidTr="002640BA">
        <w:trPr>
          <w:trHeight w:val="367"/>
        </w:trPr>
        <w:tc>
          <w:tcPr>
            <w:tcW w:w="881" w:type="pct"/>
          </w:tcPr>
          <w:p w14:paraId="67A7708F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351" w:type="pct"/>
          </w:tcPr>
          <w:p w14:paraId="4CD4A81E" w14:textId="77777777" w:rsidR="00AB4F32" w:rsidRPr="002640BA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794" w:type="pct"/>
          </w:tcPr>
          <w:p w14:paraId="03FD250B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974" w:type="pct"/>
          </w:tcPr>
          <w:p w14:paraId="5AA267B7" w14:textId="77777777" w:rsidR="00AB4F32" w:rsidRPr="002640BA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2640BA">
              <w:rPr>
                <w:rFonts w:ascii="TH SarabunPSK" w:eastAsia="TH Sarabun PSK" w:hAnsi="TH SarabunPSK" w:cs="TH SarabunPSK"/>
                <w:sz w:val="28"/>
                <w:szCs w:val="28"/>
              </w:rPr>
              <w:t>2554</w:t>
            </w:r>
          </w:p>
        </w:tc>
      </w:tr>
    </w:tbl>
    <w:p w14:paraId="02EB378F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ABB59F3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50"/>
        <w:gridCol w:w="4154"/>
        <w:gridCol w:w="2410"/>
      </w:tblGrid>
      <w:tr w:rsidR="00AB4F32" w:rsidRPr="00AB4F32" w14:paraId="6792AC58" w14:textId="77777777" w:rsidTr="002640BA">
        <w:tc>
          <w:tcPr>
            <w:tcW w:w="1438" w:type="pct"/>
            <w:shd w:val="clear" w:color="auto" w:fill="D9D9D9"/>
          </w:tcPr>
          <w:p w14:paraId="7CB91FB1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- </w:t>
            </w:r>
          </w:p>
        </w:tc>
        <w:tc>
          <w:tcPr>
            <w:tcW w:w="2254" w:type="pct"/>
            <w:shd w:val="clear" w:color="auto" w:fill="D9D9D9"/>
          </w:tcPr>
          <w:p w14:paraId="6502AB3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308" w:type="pct"/>
            <w:shd w:val="clear" w:color="auto" w:fill="D9D9D9"/>
          </w:tcPr>
          <w:p w14:paraId="178D2E97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ช่วงเวลา</w:t>
            </w:r>
          </w:p>
        </w:tc>
      </w:tr>
      <w:tr w:rsidR="00AB4F32" w:rsidRPr="00AB4F32" w14:paraId="22ED7CD5" w14:textId="77777777" w:rsidTr="002640BA">
        <w:tc>
          <w:tcPr>
            <w:tcW w:w="1438" w:type="pct"/>
            <w:shd w:val="clear" w:color="auto" w:fill="auto"/>
          </w:tcPr>
          <w:p w14:paraId="1059A115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รักษาการแทนรองผู้อำนวยการ </w:t>
            </w:r>
          </w:p>
        </w:tc>
        <w:tc>
          <w:tcPr>
            <w:tcW w:w="2254" w:type="pct"/>
          </w:tcPr>
          <w:p w14:paraId="01EF207C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สถาบันส่งเสริมการวิจัยและนวัตกรรมสู่ความเป็นเลิศ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48218C7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AB4F32" w:rsidRPr="00AB4F32" w14:paraId="1D731001" w14:textId="77777777" w:rsidTr="002640BA">
        <w:tc>
          <w:tcPr>
            <w:tcW w:w="1438" w:type="pct"/>
            <w:shd w:val="clear" w:color="auto" w:fill="auto"/>
          </w:tcPr>
          <w:p w14:paraId="4C27FA29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2254" w:type="pct"/>
          </w:tcPr>
          <w:p w14:paraId="4928721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0C25D7C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AB4F32" w:rsidRPr="00AB4F32" w14:paraId="0F5E694D" w14:textId="77777777" w:rsidTr="002640BA">
        <w:tc>
          <w:tcPr>
            <w:tcW w:w="1438" w:type="pct"/>
            <w:shd w:val="clear" w:color="auto" w:fill="auto"/>
          </w:tcPr>
          <w:p w14:paraId="7B011668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254" w:type="pct"/>
          </w:tcPr>
          <w:p w14:paraId="4E07EB9A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5AB1B27F" w14:textId="77777777" w:rsid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18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</w:p>
          <w:p w14:paraId="3DCAFFD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30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AB4F32" w:rsidRPr="00AB4F32" w14:paraId="3B9F4AF0" w14:textId="77777777" w:rsidTr="002640BA">
        <w:tc>
          <w:tcPr>
            <w:tcW w:w="1438" w:type="pct"/>
            <w:shd w:val="clear" w:color="auto" w:fill="auto"/>
          </w:tcPr>
          <w:p w14:paraId="02A156E2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254" w:type="pct"/>
          </w:tcPr>
          <w:p w14:paraId="4DA940B1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4A42673D" w14:textId="77777777" w:rsid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</w:p>
          <w:p w14:paraId="3DB7F20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2565</w:t>
            </w:r>
          </w:p>
        </w:tc>
      </w:tr>
      <w:tr w:rsidR="00AB4F32" w:rsidRPr="00AB4F32" w14:paraId="4DCDC0F2" w14:textId="77777777" w:rsidTr="002640BA">
        <w:tc>
          <w:tcPr>
            <w:tcW w:w="1438" w:type="pct"/>
            <w:shd w:val="clear" w:color="auto" w:fill="auto"/>
          </w:tcPr>
          <w:p w14:paraId="348D4C18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รักษาการแทนหัวหน้าสถานวิจัย </w:t>
            </w:r>
          </w:p>
        </w:tc>
        <w:tc>
          <w:tcPr>
            <w:tcW w:w="2254" w:type="pct"/>
          </w:tcPr>
          <w:p w14:paraId="4A48BF17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26CCD35A" w14:textId="77777777" w:rsid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ตุลาคม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</w:p>
          <w:p w14:paraId="31B71695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17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มีนาคม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AB4F32" w:rsidRPr="00AB4F32" w14:paraId="51E2AAC1" w14:textId="77777777" w:rsidTr="002640BA">
        <w:tc>
          <w:tcPr>
            <w:tcW w:w="1438" w:type="pct"/>
            <w:shd w:val="clear" w:color="auto" w:fill="auto"/>
          </w:tcPr>
          <w:p w14:paraId="6398A512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254" w:type="pct"/>
          </w:tcPr>
          <w:p w14:paraId="474C5489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308" w:type="pct"/>
            <w:shd w:val="clear" w:color="auto" w:fill="auto"/>
          </w:tcPr>
          <w:p w14:paraId="29A234C5" w14:textId="77777777" w:rsid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มิถุนายน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</w:t>
            </w:r>
          </w:p>
          <w:p w14:paraId="35DD52FE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6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6A05A809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3339981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ความเชี่ยวชาญ</w:t>
      </w:r>
    </w:p>
    <w:p w14:paraId="0FE90B03" w14:textId="77777777" w:rsidR="00AB4F32" w:rsidRPr="00AB4F32" w:rsidRDefault="00AB4F32" w:rsidP="00571D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4" w:hanging="357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sz w:val="32"/>
          <w:szCs w:val="32"/>
        </w:rPr>
        <w:t>Pharmaceutical Biotechnology</w:t>
      </w:r>
    </w:p>
    <w:p w14:paraId="6732A814" w14:textId="77777777" w:rsidR="00AB4F32" w:rsidRPr="00AB4F32" w:rsidRDefault="00AB4F32" w:rsidP="00571D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4" w:hanging="357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sz w:val="32"/>
          <w:szCs w:val="32"/>
        </w:rPr>
        <w:t>Plant tissue culture of secondary metabolite production</w:t>
      </w:r>
    </w:p>
    <w:p w14:paraId="465740DC" w14:textId="77777777" w:rsidR="00AB4F32" w:rsidRPr="00AB4F32" w:rsidRDefault="00AB4F32" w:rsidP="00571D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4" w:hanging="357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Pharmacognosy 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extraction and analysis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286F4592" w14:textId="77777777" w:rsidR="00AB4F32" w:rsidRPr="00AB4F32" w:rsidRDefault="00AB4F32" w:rsidP="00571D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4" w:hanging="357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Antibody production 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และ </w:t>
      </w:r>
      <w:r w:rsidRPr="00AB4F32">
        <w:rPr>
          <w:rFonts w:ascii="TH SarabunPSK" w:eastAsia="TH Sarabun PSK" w:hAnsi="TH SarabunPSK" w:cs="TH SarabunPSK"/>
          <w:sz w:val="32"/>
          <w:szCs w:val="32"/>
        </w:rPr>
        <w:t>Immunoassay</w:t>
      </w:r>
    </w:p>
    <w:p w14:paraId="5A39BBE3" w14:textId="77777777" w:rsidR="00AB4F32" w:rsidRPr="00AB4F32" w:rsidRDefault="00AB4F32" w:rsidP="00571D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4"/>
        <w:rPr>
          <w:rFonts w:ascii="TH SarabunPSK" w:eastAsia="TH Sarabun PSK" w:hAnsi="TH SarabunPSK" w:cs="TH SarabunPSK"/>
          <w:sz w:val="32"/>
          <w:szCs w:val="32"/>
        </w:rPr>
      </w:pPr>
    </w:p>
    <w:p w14:paraId="42F7AEE9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>ประสบการณ์การสอน</w:t>
      </w:r>
    </w:p>
    <w:tbl>
      <w:tblPr>
        <w:tblW w:w="9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231"/>
        <w:gridCol w:w="1723"/>
        <w:gridCol w:w="2282"/>
        <w:gridCol w:w="1443"/>
      </w:tblGrid>
      <w:tr w:rsidR="00AB4F32" w:rsidRPr="00AB4F32" w14:paraId="4F072AD5" w14:textId="77777777" w:rsidTr="00484006">
        <w:trPr>
          <w:tblHeader/>
        </w:trPr>
        <w:tc>
          <w:tcPr>
            <w:tcW w:w="1838" w:type="dxa"/>
            <w:shd w:val="clear" w:color="auto" w:fill="D9D9D9"/>
          </w:tcPr>
          <w:p w14:paraId="183CA32A" w14:textId="77777777" w:rsidR="00AB4F32" w:rsidRPr="00AB4F32" w:rsidRDefault="00AB4F32" w:rsidP="00571DE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2231" w:type="dxa"/>
            <w:shd w:val="clear" w:color="auto" w:fill="D9D9D9"/>
          </w:tcPr>
          <w:p w14:paraId="63B3DD76" w14:textId="77777777" w:rsidR="00AB4F32" w:rsidRPr="00AB4F32" w:rsidRDefault="00AB4F32" w:rsidP="00571DE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723" w:type="dxa"/>
            <w:shd w:val="clear" w:color="auto" w:fill="D9D9D9"/>
          </w:tcPr>
          <w:p w14:paraId="3AEF4F08" w14:textId="77777777" w:rsidR="00AB4F32" w:rsidRPr="00AB4F32" w:rsidRDefault="00AB4F32" w:rsidP="00571DEE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2282" w:type="dxa"/>
            <w:shd w:val="clear" w:color="auto" w:fill="D9D9D9"/>
          </w:tcPr>
          <w:p w14:paraId="3F7D0D1A" w14:textId="77777777" w:rsidR="00AB4F32" w:rsidRPr="00AB4F32" w:rsidRDefault="00AB4F32" w:rsidP="00571DEE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443" w:type="dxa"/>
            <w:shd w:val="clear" w:color="auto" w:fill="D9D9D9"/>
          </w:tcPr>
          <w:p w14:paraId="5013E8AD" w14:textId="77777777" w:rsidR="00AB4F32" w:rsidRPr="00AB4F32" w:rsidRDefault="00AB4F32" w:rsidP="00571DEE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B4F32" w:rsidRPr="00AB4F32" w14:paraId="011959CD" w14:textId="77777777" w:rsidTr="00484006">
        <w:trPr>
          <w:trHeight w:val="186"/>
        </w:trPr>
        <w:tc>
          <w:tcPr>
            <w:tcW w:w="1838" w:type="dxa"/>
            <w:shd w:val="clear" w:color="auto" w:fill="auto"/>
          </w:tcPr>
          <w:p w14:paraId="2263DC05" w14:textId="77777777" w:rsidR="00AB4F32" w:rsidRPr="00AB4F32" w:rsidRDefault="00AB4F32" w:rsidP="00571DE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2231" w:type="dxa"/>
            <w:shd w:val="clear" w:color="auto" w:fill="auto"/>
          </w:tcPr>
          <w:p w14:paraId="3369FF36" w14:textId="77777777" w:rsidR="00AB4F32" w:rsidRPr="00AB4F32" w:rsidRDefault="00AB4F32" w:rsidP="00571DE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1723" w:type="dxa"/>
            <w:shd w:val="clear" w:color="auto" w:fill="auto"/>
          </w:tcPr>
          <w:p w14:paraId="6F87A504" w14:textId="77777777" w:rsidR="00AB4F32" w:rsidRPr="00AB4F32" w:rsidRDefault="00AB4F32" w:rsidP="00571DEE">
            <w:pPr>
              <w:spacing w:after="0" w:line="276" w:lineRule="auto"/>
              <w:ind w:right="-107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เภสัชเวท/ป.ตรี</w:t>
            </w:r>
          </w:p>
        </w:tc>
        <w:tc>
          <w:tcPr>
            <w:tcW w:w="2282" w:type="dxa"/>
            <w:shd w:val="clear" w:color="auto" w:fill="auto"/>
          </w:tcPr>
          <w:p w14:paraId="5302452B" w14:textId="77777777" w:rsidR="00AB4F32" w:rsidRPr="00AB4F32" w:rsidRDefault="00AB4F32" w:rsidP="00571D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57" w:hanging="357"/>
              <w:rPr>
                <w:rFonts w:ascii="TH Sarabun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เภสัชเวท</w:t>
            </w:r>
          </w:p>
          <w:p w14:paraId="2E0AA460" w14:textId="77777777" w:rsidR="00AB4F32" w:rsidRPr="00AB4F32" w:rsidRDefault="00AB4F32" w:rsidP="00571DE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ปฏิบัติการเภสัชเวท</w:t>
            </w:r>
          </w:p>
        </w:tc>
        <w:tc>
          <w:tcPr>
            <w:tcW w:w="1443" w:type="dxa"/>
            <w:shd w:val="clear" w:color="auto" w:fill="auto"/>
          </w:tcPr>
          <w:p w14:paraId="411E0878" w14:textId="77777777" w:rsidR="00AB4F32" w:rsidRPr="00AB4F32" w:rsidRDefault="00AB4F32" w:rsidP="00571DEE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AB4F32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  <w:r w:rsidRPr="00AB4F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41C8F396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2F228F3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</w:p>
    <w:p w14:paraId="77CB6A5A" w14:textId="77777777" w:rsidR="00AB4F32" w:rsidRPr="00AB4F32" w:rsidRDefault="00AB4F32" w:rsidP="00571D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15C30E2D" w14:textId="77777777" w:rsidR="00AB4F32" w:rsidRPr="00AB4F32" w:rsidRDefault="00AB4F32" w:rsidP="00571DE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 “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การพัฒนาวิธีวิเคราะห์ด้วยเทคนิคทางภูมิคุ้มกันวิทยาเพื่อหาปริมาณสารไมโรเอสทรอลและดีออกซีไมโรเอสทรอลในกวาวเครือขาว”</w:t>
      </w:r>
    </w:p>
    <w:p w14:paraId="16ACE561" w14:textId="77777777" w:rsidR="00AB4F32" w:rsidRPr="00AB4F32" w:rsidRDefault="00AB4F32" w:rsidP="00571DEE">
      <w:pPr>
        <w:spacing w:after="0" w:line="276" w:lineRule="auto"/>
        <w:ind w:left="504" w:firstLine="720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571C3791" w14:textId="77777777" w:rsidR="00AB4F32" w:rsidRPr="00AB4F32" w:rsidRDefault="00AB4F32" w:rsidP="2C10FD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C10FD27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Udomsin, O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Juengwatanatrakul, T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Putalun, W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2015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Enzyme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linked immunosorbent assay by enhanced chemiluminescence detection for the standardization of estrogenic miroestrol in </w:t>
      </w:r>
      <w:r w:rsidRPr="2C10FD27">
        <w:rPr>
          <w:rFonts w:ascii="TH SarabunPSK" w:eastAsia="TH Sarabun PSK" w:hAnsi="TH SarabunPSK" w:cs="TH SarabunPSK"/>
          <w:sz w:val="32"/>
          <w:szCs w:val="32"/>
        </w:rPr>
        <w:t>pueraria candollei</w:t>
      </w:r>
      <w:r w:rsidRPr="2C10FD27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C10FD27">
        <w:rPr>
          <w:rFonts w:ascii="TH SarabunPSK" w:eastAsia="TH Sarabun PSK" w:hAnsi="TH SarabunPSK" w:cs="TH SarabunPSK"/>
          <w:sz w:val="32"/>
          <w:szCs w:val="32"/>
        </w:rPr>
        <w:t>graham ex benth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2C10FD27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2C10FD27">
        <w:rPr>
          <w:rFonts w:ascii="TH SarabunPSK" w:eastAsia="TH Sarabun PSK" w:hAnsi="TH SarabunPSK" w:cs="TH SarabunPSK"/>
          <w:i/>
          <w:iCs/>
          <w:sz w:val="32"/>
          <w:szCs w:val="32"/>
        </w:rPr>
        <w:t>Luminescence,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30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5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568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575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FBD76AA" w14:textId="77777777" w:rsidR="00AB4F32" w:rsidRPr="00AB4F32" w:rsidRDefault="00AB4F32" w:rsidP="00571D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b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Udomsin, O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Juengwatanatrakul, T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Chaichantipyuth, C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Putalun, W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2013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Highly selective and sensitive determination of deoxymiroestrol using a polyclonal antibody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based enzyme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linked immunosorbent assay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AB4F32">
        <w:rPr>
          <w:rFonts w:ascii="TH SarabunPSK" w:eastAsia="TH Sarabun PSK" w:hAnsi="TH SarabunPSK" w:cs="TH SarabunPSK"/>
          <w:i/>
          <w:sz w:val="32"/>
          <w:szCs w:val="32"/>
        </w:rPr>
        <w:t>Talanta, 114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73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78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9AD7736" w14:textId="77777777" w:rsidR="00AB4F32" w:rsidRPr="00AB4F32" w:rsidRDefault="00AB4F32" w:rsidP="2C10FD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C10FD27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2C10FD27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Udomsin, O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Juengwatanatrakul, T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Chaichantipyuth, C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Putalun, W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2013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High performance enzyme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linked immunosorbent assay for determination of miroestrol, a potent phytoestrogen from pueraria candollei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2C10FD27">
        <w:rPr>
          <w:rFonts w:ascii="TH SarabunPSK" w:eastAsia="TH Sarabun PSK" w:hAnsi="TH SarabunPSK" w:cs="TH SarabunPSK"/>
          <w:i/>
          <w:iCs/>
          <w:sz w:val="32"/>
          <w:szCs w:val="32"/>
        </w:rPr>
        <w:t>Anal Chim Acta, 785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104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110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6E0FDFD" w14:textId="77777777" w:rsidR="00AB4F32" w:rsidRPr="00AB4F32" w:rsidRDefault="00AB4F32" w:rsidP="00571DE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 “</w:t>
      </w:r>
      <w:r w:rsidRPr="00AB4F32">
        <w:rPr>
          <w:rFonts w:ascii="TH SarabunPSK" w:eastAsia="TH Sarabun PSK" w:hAnsi="TH SarabunPSK" w:cs="TH SarabunPSK"/>
          <w:sz w:val="32"/>
          <w:szCs w:val="32"/>
        </w:rPr>
        <w:t>Productions, characterizations, and applications of monoclonal and recombinant antibodies against daidzin and paclitaxel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”</w:t>
      </w:r>
    </w:p>
    <w:p w14:paraId="5DD4C9F8" w14:textId="77777777" w:rsidR="00AB4F32" w:rsidRPr="00AB4F32" w:rsidRDefault="00AB4F32" w:rsidP="00571DEE">
      <w:pPr>
        <w:spacing w:after="0" w:line="276" w:lineRule="auto"/>
        <w:ind w:left="504" w:firstLine="720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1B7BB014" w14:textId="5EB052EF" w:rsidR="00AB4F32" w:rsidRPr="00AB4F32" w:rsidRDefault="00AB4F32" w:rsidP="2C6025C2">
      <w:pPr>
        <w:numPr>
          <w:ilvl w:val="0"/>
          <w:numId w:val="5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AB4F32">
        <w:rPr>
          <w:rFonts w:ascii="TH SarabunPSK" w:eastAsia="TH Sarabun PSK" w:hAnsi="TH SarabunPSK" w:cs="TH SarabunPSK"/>
          <w:sz w:val="32"/>
          <w:szCs w:val="32"/>
        </w:rPr>
        <w:t>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Pongkitwitoon, B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Paudel, M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K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2015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Simultaneous determination of soy isoflavone glycosides, daidzin and genistin by monoclonal antibody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based highly sensitive indirect competitive enzyme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linked immunosorbent assay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Food Chemistry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, 169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127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133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461307F9" w14:textId="47371136" w:rsidR="00AB4F32" w:rsidRPr="00AB4F32" w:rsidRDefault="00AB4F32" w:rsidP="2C6025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Juengwatanatrakul, T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Putalun, W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2016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Preparation and application of a monoclonal antibody against the isoflavone glycoside daidzin using a mannich reaction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derived hapten conjugate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Phytochemical Analysis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, 27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81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88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8C46983" w14:textId="1D61C876" w:rsidR="00AB4F32" w:rsidRPr="00AB4F32" w:rsidRDefault="00AB4F32" w:rsidP="2C6025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44BA536">
        <w:rPr>
          <w:rFonts w:ascii="TH SarabunPSK" w:eastAsia="TH Sarabun PSK" w:hAnsi="TH SarabunPSK" w:cs="TH SarabunPSK"/>
          <w:b/>
          <w:bCs/>
          <w:sz w:val="32"/>
          <w:szCs w:val="32"/>
        </w:rPr>
        <w:lastRenderedPageBreak/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44BA536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Pongkitwitoon, B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2016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Effect of linker length between variable domains of single chain variable fragment antibody against daidzin on its reactivity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Bioscience, Biotechnology, and Biochemistry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,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80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7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1306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1312</w:t>
      </w:r>
    </w:p>
    <w:p w14:paraId="3AAE9F51" w14:textId="6B5267B6" w:rsidR="00AB4F32" w:rsidRPr="00AB4F32" w:rsidRDefault="00AB4F32" w:rsidP="2C6025C2">
      <w:pPr>
        <w:numPr>
          <w:ilvl w:val="0"/>
          <w:numId w:val="5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C10FD27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2C10FD27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2016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Efficient expression of single chain variable fragment antibody against paclitaxel using the bombyx mori nucleopolyhedrovirus bacmid DNA system and its characterizations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 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Journal of Natural Medicines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, 70</w:t>
      </w:r>
      <w:r w:rsidRPr="2C6025C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3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592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601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AF6D4CA" w14:textId="1C669EF7" w:rsidR="00AB4F32" w:rsidRPr="00AB4F32" w:rsidRDefault="00AB4F32" w:rsidP="2C6025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744BA536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744BA536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Nuntawong, P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2018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>Different expression systems resulted in varied binding properties of anti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paclitaxel single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chain variable fragment antibody clone 1C2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Journal of Natural Medicines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72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310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316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2E015B7A" w14:textId="3E3AB548" w:rsidR="00AB4F32" w:rsidRPr="00AB4F32" w:rsidRDefault="00AB4F32" w:rsidP="2C6025C2">
      <w:pPr>
        <w:numPr>
          <w:ilvl w:val="0"/>
          <w:numId w:val="5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Yusakul, G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2C6025C2">
        <w:rPr>
          <w:rFonts w:ascii="TH SarabunPSK" w:eastAsia="TH Sarabun PSK" w:hAnsi="TH SarabunPSK" w:cs="TH SarabunPSK"/>
          <w:b/>
          <w:bCs/>
          <w:sz w:val="32"/>
          <w:szCs w:val="32"/>
        </w:rPr>
        <w:t>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Sakamoto,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Tanaka, H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AB4F32">
        <w:rPr>
          <w:rFonts w:ascii="TH SarabunPSK" w:eastAsia="TH Sarabun PSK" w:hAnsi="TH SarabunPSK" w:cs="TH SarabunPSK"/>
          <w:sz w:val="32"/>
          <w:szCs w:val="32"/>
        </w:rPr>
        <w:t>, &amp; Morimoto, S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AB4F32">
        <w:rPr>
          <w:rFonts w:ascii="TH SarabunPSK" w:eastAsia="TH Sarabun PSK" w:hAnsi="TH SarabunPSK" w:cs="TH SarabunPSK"/>
          <w:sz w:val="32"/>
          <w:szCs w:val="32"/>
        </w:rPr>
        <w:t>2018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Improvement of heavy and light chain assembly by modification of heavy chain constant region 1 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CH1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): </w:t>
      </w:r>
      <w:r w:rsidRPr="00AB4F32">
        <w:rPr>
          <w:rFonts w:ascii="TH SarabunPSK" w:eastAsia="TH Sarabun PSK" w:hAnsi="TH SarabunPSK" w:cs="TH SarabunPSK"/>
          <w:sz w:val="32"/>
          <w:szCs w:val="32"/>
        </w:rPr>
        <w:t>Application for the construction of an anti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paclitaxel fragment antigen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binding 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AB4F32">
        <w:rPr>
          <w:rFonts w:ascii="TH SarabunPSK" w:eastAsia="TH Sarabun PSK" w:hAnsi="TH SarabunPSK" w:cs="TH SarabunPSK"/>
          <w:sz w:val="32"/>
          <w:szCs w:val="32"/>
        </w:rPr>
        <w:t>Fab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antibody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.</w:t>
      </w:r>
      <w:r w:rsidR="2C6025C2"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Journal of Biotechnology</w:t>
      </w:r>
      <w:r w:rsidRPr="2C6025C2">
        <w:rPr>
          <w:rFonts w:ascii="TH SarabunPSK" w:eastAsia="TH Sarabun PSK" w:hAnsi="TH SarabunPSK" w:cs="TH SarabunPSK"/>
          <w:i/>
          <w:iCs/>
          <w:sz w:val="32"/>
          <w:szCs w:val="32"/>
        </w:rPr>
        <w:t>, 288,</w:t>
      </w:r>
      <w:r w:rsidRPr="00AB4F32">
        <w:rPr>
          <w:rFonts w:ascii="TH SarabunPSK" w:eastAsia="TH Sarabun PSK" w:hAnsi="TH SarabunPSK" w:cs="TH SarabunPSK"/>
          <w:sz w:val="32"/>
          <w:szCs w:val="32"/>
        </w:rPr>
        <w:t xml:space="preserve"> 41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B4F32">
        <w:rPr>
          <w:rFonts w:ascii="TH SarabunPSK" w:eastAsia="TH Sarabun PSK" w:hAnsi="TH SarabunPSK" w:cs="TH SarabunPSK"/>
          <w:sz w:val="32"/>
          <w:szCs w:val="32"/>
        </w:rPr>
        <w:t>47</w:t>
      </w:r>
      <w:r w:rsidRPr="00AB4F32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72A3D3EC" w14:textId="77777777" w:rsidR="00AB4F32" w:rsidRPr="00AB4F32" w:rsidRDefault="00AB4F32" w:rsidP="00571D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1266646C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Pr="00AB4F32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ปี (ที่ไม่ใช่ส่วนหนึ่งของการศึกษาเพื่อรับปริญญา)</w:t>
      </w:r>
    </w:p>
    <w:p w14:paraId="1AA14B9F" w14:textId="77777777" w:rsidR="00AB4F32" w:rsidRPr="00AB4F32" w:rsidRDefault="00AB4F32" w:rsidP="00571D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85"/>
        <w:gridCol w:w="6340"/>
        <w:gridCol w:w="850"/>
        <w:gridCol w:w="1139"/>
      </w:tblGrid>
      <w:tr w:rsidR="00AB4F32" w:rsidRPr="00AB4F32" w14:paraId="24DDAC93" w14:textId="77777777" w:rsidTr="2C6025C2">
        <w:trPr>
          <w:trHeight w:val="35"/>
          <w:tblHeader/>
        </w:trPr>
        <w:tc>
          <w:tcPr>
            <w:tcW w:w="885" w:type="dxa"/>
          </w:tcPr>
          <w:p w14:paraId="7F8A61F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340" w:type="dxa"/>
          </w:tcPr>
          <w:p w14:paraId="7FCFCAE0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850" w:type="dxa"/>
          </w:tcPr>
          <w:p w14:paraId="54691B9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139" w:type="dxa"/>
          </w:tcPr>
          <w:p w14:paraId="30497948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AB4F32" w:rsidRPr="00AB4F32" w14:paraId="7CBCCEBA" w14:textId="77777777" w:rsidTr="2C6025C2">
        <w:trPr>
          <w:trHeight w:val="1880"/>
        </w:trPr>
        <w:tc>
          <w:tcPr>
            <w:tcW w:w="885" w:type="dxa"/>
          </w:tcPr>
          <w:p w14:paraId="649841BE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40" w:type="dxa"/>
          </w:tcPr>
          <w:p w14:paraId="65B6D833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Buraphaka, H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Kitisripanya,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Impact of UV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 and UV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 radiation to enhance triterpenoids and related gene expression in triterpenoid pathway of centella asiatica postharvest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10FD2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Industrial Crops and Products, 214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118579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indcrop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118579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850" w:type="dxa"/>
          </w:tcPr>
          <w:p w14:paraId="6DC366A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7AA6151E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AB4F32" w:rsidRPr="00AB4F32" w14:paraId="428A5781" w14:textId="77777777" w:rsidTr="2C6025C2">
        <w:tc>
          <w:tcPr>
            <w:tcW w:w="885" w:type="dxa"/>
          </w:tcPr>
          <w:p w14:paraId="18F999B5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340" w:type="dxa"/>
          </w:tcPr>
          <w:p w14:paraId="0F1A7A40" w14:textId="3AD04E93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Chaingam, 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Van Huy, 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Noguchi,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Nuntawong,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Vimolmangkang,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Yodsurang, V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Morimoto,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Monoclonal antibody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based enzyme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linked immunosorbent assay for quantification of majonoside R2 as an authentication marker for ngoc linh and lai chau ginsengs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Journal of Ginseng Research,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48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(5), 474-480.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jgr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004 </w:t>
            </w:r>
          </w:p>
        </w:tc>
        <w:tc>
          <w:tcPr>
            <w:tcW w:w="850" w:type="dxa"/>
          </w:tcPr>
          <w:p w14:paraId="6468BAA9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1B4AB8A7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AB4F32" w:rsidRPr="00AB4F32" w14:paraId="53DE1687" w14:textId="77777777" w:rsidTr="2C6025C2">
        <w:trPr>
          <w:trHeight w:val="1749"/>
        </w:trPr>
        <w:tc>
          <w:tcPr>
            <w:tcW w:w="885" w:type="dxa"/>
          </w:tcPr>
          <w:p w14:paraId="5FCD5EC4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340" w:type="dxa"/>
          </w:tcPr>
          <w:p w14:paraId="3FD20CF7" w14:textId="5EAF40B6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Payuhakrit,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Panpinyaporn,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Khumsri,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Praphasawat,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Nuengchamnong,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Palipoch,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Enhancing chronic wound healing with thai indigenous rice variety, kaab dum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xploring er stress and senescence inhibition in hacat keratinocyte cell line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PLoS ONE, 19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e0302662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1371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journal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pone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0302662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850" w:type="dxa"/>
          </w:tcPr>
          <w:p w14:paraId="5B498047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0478BDF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AB4F32" w:rsidRPr="00AB4F32" w14:paraId="31C960D5" w14:textId="77777777" w:rsidTr="2C6025C2">
        <w:tc>
          <w:tcPr>
            <w:tcW w:w="885" w:type="dxa"/>
          </w:tcPr>
          <w:p w14:paraId="2598DEE6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4</w:t>
            </w:r>
          </w:p>
        </w:tc>
        <w:tc>
          <w:tcPr>
            <w:tcW w:w="6340" w:type="dxa"/>
          </w:tcPr>
          <w:p w14:paraId="50A642D0" w14:textId="4CDFAABE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Chaniad,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Chukaew,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Ek,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Phuwajaroanpong,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. . &amp;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Punsawad,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In vivo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antimalarial effect of 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hydroxy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5,6,7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trimethoxyxanthone isolated from mammea siamensis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anders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flowers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harmacokinetic and acute toxicity studies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Complementary Medicine and Therapies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129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s12906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04427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z</w:t>
            </w:r>
          </w:p>
        </w:tc>
        <w:tc>
          <w:tcPr>
            <w:tcW w:w="850" w:type="dxa"/>
          </w:tcPr>
          <w:p w14:paraId="55DCE1D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4735DA43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380A7AFC" w14:textId="77777777" w:rsidTr="2C6025C2">
        <w:tc>
          <w:tcPr>
            <w:tcW w:w="885" w:type="dxa"/>
          </w:tcPr>
          <w:p w14:paraId="78941E47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6340" w:type="dxa"/>
          </w:tcPr>
          <w:p w14:paraId="0DE3489E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Kaewpradit,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Rojsitthisak,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Jantarat,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 simple and rapid HPLC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UV method for the determination of valproic acid in human plasma using microwave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assisted derivatization with phenylhydrazine hydrochloride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Heliyon,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e27875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heliyon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e27875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0" w:type="dxa"/>
          </w:tcPr>
          <w:p w14:paraId="7BB081F6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43F09B9A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3AB2DFFE" w14:textId="77777777" w:rsidTr="2C6025C2">
        <w:trPr>
          <w:trHeight w:val="1034"/>
        </w:trPr>
        <w:tc>
          <w:tcPr>
            <w:tcW w:w="885" w:type="dxa"/>
          </w:tcPr>
          <w:p w14:paraId="29B4EA11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40" w:type="dxa"/>
          </w:tcPr>
          <w:p w14:paraId="76E61CE4" w14:textId="3E335C93" w:rsidR="00AB4F32" w:rsidRPr="00AB4F32" w:rsidRDefault="00AB4F32" w:rsidP="2C10FD2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Sae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Foo,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Enhancement of isoflavonoid production and release in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pueraria candollei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cell suspension culture using elicitors for improving pharmacological activities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Plant Cell, Tissue and Organ Culture, </w:t>
            </w:r>
            <w:r w:rsidR="2C10FD27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156</w:t>
            </w:r>
            <w:r w:rsidR="2C10FD27" w:rsidRPr="2C10FD27">
              <w:rPr>
                <w:rFonts w:ascii="TH SarabunPSK" w:eastAsia="TH Sarabun PSK" w:hAnsi="TH SarabunPSK" w:cs="TH SarabunPSK"/>
                <w:sz w:val="28"/>
                <w:szCs w:val="28"/>
              </w:rPr>
              <w:t>, 99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6015A59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hyperlink r:id="rId6"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1007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s11240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024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02725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AB4F32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5</w:t>
              </w:r>
            </w:hyperlink>
          </w:p>
        </w:tc>
        <w:tc>
          <w:tcPr>
            <w:tcW w:w="850" w:type="dxa"/>
          </w:tcPr>
          <w:p w14:paraId="79E402C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49FC2DC3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530C030A" w14:textId="77777777" w:rsidTr="2C6025C2">
        <w:tc>
          <w:tcPr>
            <w:tcW w:w="885" w:type="dxa"/>
          </w:tcPr>
          <w:p w14:paraId="75697EEC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6340" w:type="dxa"/>
          </w:tcPr>
          <w:p w14:paraId="3B641251" w14:textId="36C12678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Sitthisak,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Chunglok,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Prasopthum,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Phaisan,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.&amp;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Efficient extraction of quassinoids and alkaloids from eurycoma longifolia Jack roots using natural deep eutectic solvents and microwave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assisted extraction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Microchemical Journal, 196,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="2C6025C2" w:rsidRPr="2C6025C2">
              <w:rPr>
                <w:rFonts w:ascii="TH SarabunPSK" w:eastAsia="TH Sarabun PSK" w:hAnsi="TH SarabunPSK" w:cs="TH SarabunPSK"/>
                <w:sz w:val="28"/>
                <w:szCs w:val="28"/>
              </w:rPr>
              <w:t>109676</w:t>
            </w:r>
            <w:r w:rsidR="2C10FD27" w:rsidRPr="2C6025C2">
              <w:rPr>
                <w:rFonts w:ascii="Arial" w:eastAsia="Arial" w:hAnsi="Arial" w:cs="Arial"/>
                <w:color w:val="1F1F1F"/>
                <w:sz w:val="21"/>
                <w:szCs w:val="21"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microc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14:paraId="3C37287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1CC928C6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1C1C7707" w14:textId="77777777" w:rsidTr="2C6025C2">
        <w:tc>
          <w:tcPr>
            <w:tcW w:w="885" w:type="dxa"/>
          </w:tcPr>
          <w:p w14:paraId="44B0A208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6340" w:type="dxa"/>
          </w:tcPr>
          <w:p w14:paraId="44742803" w14:textId="75AFB3A5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Sae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Foo,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Nualkaew,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Identification of major bioactive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inflammatory compounds of derris scandens stem using raw 264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7 cells and hplc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uv analysis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Planta Medica, 90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126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137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1055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2192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2281</w:t>
            </w:r>
          </w:p>
        </w:tc>
        <w:tc>
          <w:tcPr>
            <w:tcW w:w="850" w:type="dxa"/>
          </w:tcPr>
          <w:p w14:paraId="262DAD9C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139" w:type="dxa"/>
          </w:tcPr>
          <w:p w14:paraId="1BC3CCAE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AB4F32" w:rsidRPr="00AB4F32" w14:paraId="0C5253D5" w14:textId="77777777" w:rsidTr="2C6025C2">
        <w:tc>
          <w:tcPr>
            <w:tcW w:w="885" w:type="dxa"/>
          </w:tcPr>
          <w:p w14:paraId="2B2B7304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6340" w:type="dxa"/>
          </w:tcPr>
          <w:p w14:paraId="4AF8FDF5" w14:textId="00C571F6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Choonong,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Krittanai,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Butdapheng,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Juengwatanatrakul,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Kanchanapoom,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Impact of elicitors and precursor on quassinoids and canthin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ones production in adventitious root culture of eurycoma harmandiana pierre and improvement of their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inflammatory activity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Industrial Crops and Products, 206, </w:t>
            </w:r>
            <w:r w:rsidR="2C10FD27" w:rsidRPr="2C10FD27">
              <w:rPr>
                <w:rFonts w:ascii="TH SarabunPSK" w:eastAsia="TH Sarabun PSK" w:hAnsi="TH SarabunPSK" w:cs="TH SarabunPSK"/>
                <w:sz w:val="28"/>
                <w:szCs w:val="28"/>
              </w:rPr>
              <w:t>117652.</w:t>
            </w:r>
          </w:p>
          <w:p w14:paraId="11C76962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indcrop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117652</w:t>
            </w:r>
          </w:p>
        </w:tc>
        <w:tc>
          <w:tcPr>
            <w:tcW w:w="850" w:type="dxa"/>
          </w:tcPr>
          <w:p w14:paraId="4AA77832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</w:tcPr>
          <w:p w14:paraId="7D0DFE3D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AB4F32" w:rsidRPr="00AB4F32" w14:paraId="3BC596B0" w14:textId="77777777" w:rsidTr="2C6025C2">
        <w:tc>
          <w:tcPr>
            <w:tcW w:w="885" w:type="dxa"/>
          </w:tcPr>
          <w:p w14:paraId="5D369756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6340" w:type="dxa"/>
          </w:tcPr>
          <w:p w14:paraId="4A7BD8BB" w14:textId="28AFE792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Chuphol,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Nokkaew,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Makkliang, F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Foo,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Phaisan,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.&amp;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Immunochromatographic assay for miroestrol and deoxymiroestrol, its cross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reactivity, and application in pueraria mirifica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white Kwao Krua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analysis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Phytochemical Analysis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34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421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430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1002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pca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3223</w:t>
            </w:r>
          </w:p>
        </w:tc>
        <w:tc>
          <w:tcPr>
            <w:tcW w:w="850" w:type="dxa"/>
          </w:tcPr>
          <w:p w14:paraId="310F524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</w:tcPr>
          <w:p w14:paraId="2D98F6D6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AB4F32" w:rsidRPr="00AB4F32" w14:paraId="4E1469D0" w14:textId="77777777" w:rsidTr="2C6025C2">
        <w:tc>
          <w:tcPr>
            <w:tcW w:w="885" w:type="dxa"/>
          </w:tcPr>
          <w:p w14:paraId="4737E36C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40" w:type="dxa"/>
          </w:tcPr>
          <w:p w14:paraId="7D1BF1D1" w14:textId="617845AF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Juengsanguanpornsuk,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Poopanee,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Krittanai,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Tanaka, H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Immunoaffinity separation of miroestrol and deoxymiroestrol from pueraria candollei var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mirifica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airy shaw &amp; suvat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.)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iyomdham using fragment antigen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binding antibody produced via escherichia coli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Phytochemical Analysis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34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632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640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1002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pca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3251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0" w:type="dxa"/>
          </w:tcPr>
          <w:p w14:paraId="4771EC24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</w:tcPr>
          <w:p w14:paraId="670A97EF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AB4F32" w:rsidRPr="00AB4F32" w14:paraId="6CD3CFE4" w14:textId="77777777" w:rsidTr="2C6025C2">
        <w:tc>
          <w:tcPr>
            <w:tcW w:w="885" w:type="dxa"/>
          </w:tcPr>
          <w:p w14:paraId="39F18D26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6340" w:type="dxa"/>
          </w:tcPr>
          <w:p w14:paraId="1AC6E24C" w14:textId="3192FE3E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Sakdamas,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Makliang, F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Juengwatanatrakul,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Kanchanapoom,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Analysis of canthin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one alkaloids derived from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eurycoma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spp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by micellar liquid chromatography and conventional high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performance liquid chromatography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 comparative evaluation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RSC Advances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13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6317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6326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1039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d2ra07034k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50" w:type="dxa"/>
          </w:tcPr>
          <w:p w14:paraId="75CA066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</w:tcPr>
          <w:p w14:paraId="67E67D11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528B6614" w14:textId="77777777" w:rsidTr="2C6025C2">
        <w:tc>
          <w:tcPr>
            <w:tcW w:w="885" w:type="dxa"/>
          </w:tcPr>
          <w:p w14:paraId="4E1E336A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6340" w:type="dxa"/>
          </w:tcPr>
          <w:p w14:paraId="61E071B3" w14:textId="576F7CC6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Thammakhet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Buranachai,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Poorahong,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Makkliang, F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 eco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friendly method using deep eutectic solvents immobilized in a microcrystal cellulose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polyvinyl alcohol sponge for parabens analysis in food samples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Microchemical Journal, 191, </w:t>
            </w:r>
            <w:r w:rsidR="2C10FD27" w:rsidRPr="2C6025C2">
              <w:rPr>
                <w:rFonts w:ascii="TH SarabunPSK" w:eastAsia="TH Sarabun PSK" w:hAnsi="TH SarabunPSK" w:cs="TH SarabunPSK"/>
                <w:sz w:val="28"/>
                <w:szCs w:val="28"/>
              </w:rPr>
              <w:t>108758.</w:t>
            </w:r>
            <w:r w:rsidRPr="2C6025C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microc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850" w:type="dxa"/>
          </w:tcPr>
          <w:p w14:paraId="15BA630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</w:tcPr>
          <w:p w14:paraId="2C8FD645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  <w:tr w:rsidR="00AB4F32" w:rsidRPr="00AB4F32" w14:paraId="27D3999C" w14:textId="77777777" w:rsidTr="2C6025C2">
        <w:trPr>
          <w:trHeight w:val="2082"/>
        </w:trPr>
        <w:tc>
          <w:tcPr>
            <w:tcW w:w="885" w:type="dxa"/>
          </w:tcPr>
          <w:p w14:paraId="33CFEC6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6340" w:type="dxa"/>
          </w:tcPr>
          <w:p w14:paraId="298564A5" w14:textId="77777777" w:rsidR="00AB4F32" w:rsidRPr="00AB4F32" w:rsidRDefault="00AB4F32" w:rsidP="36659F63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Juengsanguanpornsuk,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Kitisripanya,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Boonsnongcheep,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36659F6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Srisongkram,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Improvement in the binding specificity of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isomiroestrol antibodies by expression as fragments under oxidizing conditions inside the shuffle t7 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coli cytoplasm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10FD2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Bioscience, Biotechnology, and Biochemistry, 86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1368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1377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1093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bbb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zbac126 </w:t>
            </w:r>
          </w:p>
        </w:tc>
        <w:tc>
          <w:tcPr>
            <w:tcW w:w="850" w:type="dxa"/>
          </w:tcPr>
          <w:p w14:paraId="3EBD962F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694EC3F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AB4F32" w:rsidRPr="00AB4F32" w14:paraId="23CD5B00" w14:textId="77777777" w:rsidTr="2C6025C2">
        <w:tc>
          <w:tcPr>
            <w:tcW w:w="885" w:type="dxa"/>
          </w:tcPr>
          <w:p w14:paraId="0EB5E791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6340" w:type="dxa"/>
          </w:tcPr>
          <w:p w14:paraId="00E0BC66" w14:textId="18CC5BCC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Supaweera,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Chulrik,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Jansakun,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Bhoopong,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6025C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Chunglok,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Therapeutic deep eutectic solvent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based microemulsion enhances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inflammatory efficacy of curcuminoids and aromatic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turmerone extracted from Curcuma longa 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RSC Advances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12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40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25912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25922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1039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d2ra03656h </w:t>
            </w:r>
          </w:p>
        </w:tc>
        <w:tc>
          <w:tcPr>
            <w:tcW w:w="850" w:type="dxa"/>
          </w:tcPr>
          <w:p w14:paraId="1072DA9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7E4589B5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AB4F32" w:rsidRPr="00AB4F32" w14:paraId="20542969" w14:textId="77777777" w:rsidTr="2C6025C2">
        <w:tc>
          <w:tcPr>
            <w:tcW w:w="885" w:type="dxa"/>
          </w:tcPr>
          <w:p w14:paraId="111B77A1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6340" w:type="dxa"/>
          </w:tcPr>
          <w:p w14:paraId="4ADAE1E0" w14:textId="77777777" w:rsidR="00AB4F32" w:rsidRPr="00AB4F32" w:rsidRDefault="00AB4F32" w:rsidP="00571DE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Palipoch,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Punsawad, C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Koomhin,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Na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Ek,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Poonsawat,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Kimseng,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Chotipong,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Bunluepuech,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Suwannalert,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Aqueous Thunbergia laurifolia leaf extract alleviates paraquat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induced lung injury in rats by inhibiting oxidative stress and inflammation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10FD2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Complementary Medicine and Therapies, 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83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s12906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03567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</w:tcPr>
          <w:p w14:paraId="49183AF4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7E878144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AB4F32" w:rsidRPr="00AB4F32" w14:paraId="088DF871" w14:textId="77777777" w:rsidTr="2C6025C2">
        <w:trPr>
          <w:trHeight w:val="1830"/>
        </w:trPr>
        <w:tc>
          <w:tcPr>
            <w:tcW w:w="885" w:type="dxa"/>
          </w:tcPr>
          <w:p w14:paraId="526D80A2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18</w:t>
            </w:r>
          </w:p>
          <w:p w14:paraId="0D0B940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6340" w:type="dxa"/>
          </w:tcPr>
          <w:p w14:paraId="313D10F0" w14:textId="376A5039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Kongpol,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Chaihao,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Shuapan,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Kongduk,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Chunglok,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6025C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Therapeutic hydrophobic deep eutectic solvents of menthol and fatty acid for enhancing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inflammation effects of curcuminoids and curcumin on RAW264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7 murine macrophage cells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RSC Advances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12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17443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17453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1039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d2ra01782b </w:t>
            </w:r>
          </w:p>
        </w:tc>
        <w:tc>
          <w:tcPr>
            <w:tcW w:w="850" w:type="dxa"/>
          </w:tcPr>
          <w:p w14:paraId="3D1CD35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55F214B5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AB4F32" w:rsidRPr="00AB4F32" w14:paraId="00183B5B" w14:textId="77777777" w:rsidTr="2C6025C2">
        <w:tc>
          <w:tcPr>
            <w:tcW w:w="885" w:type="dxa"/>
          </w:tcPr>
          <w:p w14:paraId="2847A63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6340" w:type="dxa"/>
          </w:tcPr>
          <w:p w14:paraId="1DFFEFC8" w14:textId="2CB1DAF8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Choonong,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Chaingam, 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Chantakul,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Mukda,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Temkitthawon,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Ingkaninan,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Juengwatanatrakul,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Kanchanapoom,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&amp;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 P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hosphodiesterase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 inhibitory activity of canthin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one alkaloids and the roots of eurycoma longifolia and eurycoma harmandiana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Chemistry &amp; Biodiversity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19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e202200121.  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1002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cbdv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202200121 </w:t>
            </w:r>
          </w:p>
        </w:tc>
        <w:tc>
          <w:tcPr>
            <w:tcW w:w="850" w:type="dxa"/>
          </w:tcPr>
          <w:p w14:paraId="40706208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0826808A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AB4F32" w:rsidRPr="00AB4F32" w14:paraId="43AD32D3" w14:textId="77777777" w:rsidTr="2C6025C2">
        <w:tc>
          <w:tcPr>
            <w:tcW w:w="885" w:type="dxa"/>
          </w:tcPr>
          <w:p w14:paraId="5007C906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6340" w:type="dxa"/>
          </w:tcPr>
          <w:p w14:paraId="0FC2B62C" w14:textId="77777777" w:rsidR="00AB4F32" w:rsidRPr="00AB4F32" w:rsidRDefault="00AB4F32" w:rsidP="2C10FD2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Kongpol, K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Makkliang, F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Khongphan,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Sakdamas,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Extraction of curcuminoids and ar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turmerone from turmeric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Curcuma longa L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using hydrophobic deep eutectic solvents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HDESs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and application as HDES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based microemulsions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2C10FD2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Chemistry, 396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133728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379C6DF2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1016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foodchem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133728 </w:t>
            </w:r>
          </w:p>
        </w:tc>
        <w:tc>
          <w:tcPr>
            <w:tcW w:w="850" w:type="dxa"/>
          </w:tcPr>
          <w:p w14:paraId="2222AAA4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43E0415C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AB4F32" w:rsidRPr="00AB4F32" w14:paraId="20071260" w14:textId="77777777" w:rsidTr="2C6025C2">
        <w:tc>
          <w:tcPr>
            <w:tcW w:w="885" w:type="dxa"/>
          </w:tcPr>
          <w:p w14:paraId="7B568215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6340" w:type="dxa"/>
          </w:tcPr>
          <w:p w14:paraId="70A137CC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Chaingam, J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Choonong, 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Juengwatanatrakul,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Kanchanapoom, T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Evaluation of anti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inflammatory properties of eurycoma longifolia jack and eurycoma harmandiana pierre in vitro cultures and their constituents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[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article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]. </w:t>
            </w:r>
            <w:r w:rsidRPr="2C10FD27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and Agricultural Immunology, 33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530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545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1080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09540105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2100324 </w:t>
            </w:r>
          </w:p>
        </w:tc>
        <w:tc>
          <w:tcPr>
            <w:tcW w:w="850" w:type="dxa"/>
          </w:tcPr>
          <w:p w14:paraId="4607AA08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</w:tcPr>
          <w:p w14:paraId="51DC3999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AB4F32" w:rsidRPr="00AB4F32" w14:paraId="32A1428E" w14:textId="77777777" w:rsidTr="2C6025C2">
        <w:tc>
          <w:tcPr>
            <w:tcW w:w="885" w:type="dxa"/>
          </w:tcPr>
          <w:p w14:paraId="44C2641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22</w:t>
            </w:r>
          </w:p>
        </w:tc>
        <w:tc>
          <w:tcPr>
            <w:tcW w:w="6340" w:type="dxa"/>
          </w:tcPr>
          <w:p w14:paraId="6B1DC8BA" w14:textId="194F37DE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Makkliang, F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Juengsanguanpornsuk,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Phaisan,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Sakdamas, 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Putalun, W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Sakamoto, 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r w:rsidRPr="2C10FD2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Yusakul, G</w:t>
            </w: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Transformation of pueraria candollei var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mirifica phytoestrogens using immobilized and free beta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glucosidase, a technique for enhancing estrogenic activity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2C6025C2"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RSC Advances</w:t>
            </w:r>
            <w:r w:rsidRPr="2C6025C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11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51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, 32067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32076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1039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d1ra05109a </w:t>
            </w:r>
          </w:p>
        </w:tc>
        <w:tc>
          <w:tcPr>
            <w:tcW w:w="850" w:type="dxa"/>
          </w:tcPr>
          <w:p w14:paraId="3A67920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139" w:type="dxa"/>
          </w:tcPr>
          <w:p w14:paraId="311EF846" w14:textId="77777777" w:rsidR="00AB4F32" w:rsidRPr="00AB4F32" w:rsidRDefault="00AB4F32" w:rsidP="00571DE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</w:tbl>
    <w:p w14:paraId="0E27B00A" w14:textId="77777777" w:rsidR="00AB4F32" w:rsidRPr="00AB4F32" w:rsidRDefault="00AB4F32" w:rsidP="00571D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4EB3AD9" w14:textId="77777777" w:rsidR="00AB4F32" w:rsidRPr="00AB4F32" w:rsidRDefault="00AB4F32" w:rsidP="00571D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AB4F32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59"/>
        <w:gridCol w:w="855"/>
      </w:tblGrid>
      <w:tr w:rsidR="00AB4F32" w:rsidRPr="00AB4F32" w14:paraId="186F520C" w14:textId="77777777" w:rsidTr="00AB4F32">
        <w:trPr>
          <w:tblHeader/>
        </w:trPr>
        <w:tc>
          <w:tcPr>
            <w:tcW w:w="4536" w:type="pct"/>
            <w:shd w:val="clear" w:color="auto" w:fill="D9D9D9"/>
          </w:tcPr>
          <w:p w14:paraId="05E50143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shd w:val="clear" w:color="auto" w:fill="D9D9D9"/>
          </w:tcPr>
          <w:p w14:paraId="0247412B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B4F32" w:rsidRPr="00AB4F32" w14:paraId="0FFFBB1B" w14:textId="77777777" w:rsidTr="00AB4F32">
        <w:tc>
          <w:tcPr>
            <w:tcW w:w="4536" w:type="pct"/>
          </w:tcPr>
          <w:p w14:paraId="1DEF91B9" w14:textId="77777777" w:rsidR="00AB4F32" w:rsidRPr="00AB4F32" w:rsidRDefault="00AB4F32" w:rsidP="00571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เภสัชกรศิษย์เก่าเกียรติยศ เภสัชศาสตร์ มหาวิทยาลัยขอนแก่น </w:t>
            </w:r>
          </w:p>
        </w:tc>
        <w:tc>
          <w:tcPr>
            <w:tcW w:w="464" w:type="pct"/>
          </w:tcPr>
          <w:p w14:paraId="6DFC168A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AB4F32" w:rsidRPr="00AB4F32" w14:paraId="39772B52" w14:textId="77777777" w:rsidTr="00AB4F32">
        <w:tc>
          <w:tcPr>
            <w:tcW w:w="4536" w:type="pct"/>
          </w:tcPr>
          <w:p w14:paraId="0EB2010F" w14:textId="77777777" w:rsidR="00AB4F32" w:rsidRPr="00AB4F32" w:rsidRDefault="00AB4F32" w:rsidP="00571DE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Senior Fellow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SFHEA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Advance Higher Education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PR252526</w:t>
            </w:r>
          </w:p>
        </w:tc>
        <w:tc>
          <w:tcPr>
            <w:tcW w:w="464" w:type="pct"/>
          </w:tcPr>
          <w:p w14:paraId="3C8A18AD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AB4F32" w:rsidRPr="00AB4F32" w14:paraId="18AC06A7" w14:textId="77777777" w:rsidTr="00AB4F32">
        <w:tc>
          <w:tcPr>
            <w:tcW w:w="4536" w:type="pct"/>
          </w:tcPr>
          <w:p w14:paraId="0E5ED16B" w14:textId="77777777" w:rsidR="00AB4F32" w:rsidRPr="00AB4F32" w:rsidRDefault="00AB4F32" w:rsidP="00571DE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PR157353</w:t>
            </w:r>
          </w:p>
        </w:tc>
        <w:tc>
          <w:tcPr>
            <w:tcW w:w="464" w:type="pct"/>
          </w:tcPr>
          <w:p w14:paraId="3A8C3C2C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AB4F32" w:rsidRPr="00AB4F32" w14:paraId="4F06318A" w14:textId="77777777" w:rsidTr="00AB4F32">
        <w:tc>
          <w:tcPr>
            <w:tcW w:w="4536" w:type="pct"/>
          </w:tcPr>
          <w:p w14:paraId="52056757" w14:textId="77777777" w:rsidR="00AB4F32" w:rsidRPr="00AB4F32" w:rsidRDefault="00AB4F32" w:rsidP="00571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lastRenderedPageBreak/>
              <w:t xml:space="preserve">ตัวแทนประเทศไทยเข้าร่วมประชุม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vertAlign w:val="superscript"/>
              </w:rPr>
              <w:t>th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HOPE Meeting with Nobel Laureate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ที่เมือง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Yokohama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ประเทศญี่ปุ่น สนับสนุนทุนโดยสำนักงานคณะกรรมการวิจัยแห่งชาติ (วช.)  และ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Japan Society for the Promotion of Science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JSPS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7567736C" w14:textId="77777777" w:rsidR="00AB4F32" w:rsidRPr="00AB4F32" w:rsidRDefault="00AB4F32" w:rsidP="00571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Kyushu University, Fukuoka, Japan</w:t>
            </w:r>
          </w:p>
        </w:tc>
        <w:tc>
          <w:tcPr>
            <w:tcW w:w="464" w:type="pct"/>
          </w:tcPr>
          <w:p w14:paraId="297A2372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AB4F32" w:rsidRPr="00AB4F32" w14:paraId="39C9EE82" w14:textId="77777777" w:rsidTr="00AB4F32">
        <w:tc>
          <w:tcPr>
            <w:tcW w:w="4536" w:type="pct"/>
          </w:tcPr>
          <w:p w14:paraId="086D3678" w14:textId="77777777" w:rsidR="00AB4F32" w:rsidRPr="00AB4F32" w:rsidRDefault="00AB4F32" w:rsidP="00571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รางวัลศิษย์เก่าแห่งความภาคภูมิใจ มหาวิทยาลัยขอนแก่น</w:t>
            </w:r>
          </w:p>
        </w:tc>
        <w:tc>
          <w:tcPr>
            <w:tcW w:w="464" w:type="pct"/>
          </w:tcPr>
          <w:p w14:paraId="56A583AE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AB4F32" w:rsidRPr="00AB4F32" w14:paraId="65F6ED4E" w14:textId="77777777" w:rsidTr="00AB4F32">
        <w:tc>
          <w:tcPr>
            <w:tcW w:w="4536" w:type="pct"/>
          </w:tcPr>
          <w:p w14:paraId="208D26B0" w14:textId="77777777" w:rsidR="00AB4F32" w:rsidRPr="00AB4F32" w:rsidRDefault="00AB4F32" w:rsidP="00571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EFEFE"/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Egon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Stahl Award in Bronze 2016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จากสมาคมระหว่างประเทศด้านการวิจัยสมุนไพรและผลิตภัณฑ์ธรรมชาติ 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Society for Medicinal Plant and Natural Product Research 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GA</w:t>
            </w:r>
            <w:r w:rsidRPr="00AB4F3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))</w:t>
            </w:r>
          </w:p>
        </w:tc>
        <w:tc>
          <w:tcPr>
            <w:tcW w:w="464" w:type="pct"/>
          </w:tcPr>
          <w:p w14:paraId="364F5B80" w14:textId="77777777" w:rsidR="00AB4F32" w:rsidRPr="00AB4F32" w:rsidRDefault="00AB4F32" w:rsidP="00571DE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B4F32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60061E4C" w14:textId="77777777" w:rsidR="00AB4F32" w:rsidRPr="00AB4F32" w:rsidRDefault="00AB4F32" w:rsidP="00571DE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EAFD9C" w14:textId="77777777" w:rsidR="00F97D44" w:rsidRPr="00AB4F32" w:rsidRDefault="00F97D44" w:rsidP="00571DE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AB4F32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E4"/>
    <w:multiLevelType w:val="multilevel"/>
    <w:tmpl w:val="B0F2E606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671C4"/>
    <w:multiLevelType w:val="multilevel"/>
    <w:tmpl w:val="74BA720C"/>
    <w:lvl w:ilvl="0">
      <w:start w:val="1"/>
      <w:numFmt w:val="decimal"/>
      <w:lvlText w:val="%1)"/>
      <w:lvlJc w:val="left"/>
      <w:pPr>
        <w:ind w:left="502" w:hanging="360"/>
      </w:pPr>
      <w:rPr>
        <w:rFonts w:ascii="TH Sarabun PSK" w:eastAsia="TH Sarabun PSK" w:hAnsi="TH Sarabun PSK" w:cs="TH Sarabun PSK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36EF"/>
    <w:multiLevelType w:val="multilevel"/>
    <w:tmpl w:val="6ACCB66A"/>
    <w:lvl w:ilvl="0">
      <w:start w:val="2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3C50A7"/>
    <w:multiLevelType w:val="multilevel"/>
    <w:tmpl w:val="A268E3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A205DB"/>
    <w:multiLevelType w:val="multilevel"/>
    <w:tmpl w:val="9AECF0CC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680C9E"/>
    <w:multiLevelType w:val="multilevel"/>
    <w:tmpl w:val="583683B2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D7689"/>
    <w:multiLevelType w:val="multilevel"/>
    <w:tmpl w:val="7396A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C2B51A0"/>
    <w:multiLevelType w:val="multilevel"/>
    <w:tmpl w:val="489025D6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916CC4"/>
    <w:multiLevelType w:val="multilevel"/>
    <w:tmpl w:val="DEFE62E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2521"/>
    <w:multiLevelType w:val="multilevel"/>
    <w:tmpl w:val="34F044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F907C5"/>
    <w:multiLevelType w:val="multilevel"/>
    <w:tmpl w:val="71509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512EA"/>
    <w:multiLevelType w:val="multilevel"/>
    <w:tmpl w:val="9C3A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BF759D6"/>
    <w:multiLevelType w:val="multilevel"/>
    <w:tmpl w:val="44A87152"/>
    <w:lvl w:ilvl="0">
      <w:start w:val="1"/>
      <w:numFmt w:val="decimal"/>
      <w:lvlText w:val="%1)"/>
      <w:lvlJc w:val="left"/>
      <w:pPr>
        <w:ind w:left="928" w:hanging="360"/>
      </w:pPr>
      <w:rPr>
        <w:rFonts w:ascii="TH Sarabun PSK" w:eastAsia="TH Sarabun PSK" w:hAnsi="TH Sarabun PSK" w:cs="TH Sarabun PSK"/>
      </w:r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2D566981"/>
    <w:multiLevelType w:val="multilevel"/>
    <w:tmpl w:val="AE28B146"/>
    <w:lvl w:ilvl="0">
      <w:start w:val="1"/>
      <w:numFmt w:val="decimal"/>
      <w:lvlText w:val="%1)"/>
      <w:lvlJc w:val="left"/>
      <w:pPr>
        <w:ind w:left="1183" w:hanging="360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14" w15:restartNumberingAfterBreak="0">
    <w:nsid w:val="31BE70CD"/>
    <w:multiLevelType w:val="multilevel"/>
    <w:tmpl w:val="517458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31EB34AE"/>
    <w:multiLevelType w:val="multilevel"/>
    <w:tmpl w:val="833AE6F4"/>
    <w:lvl w:ilvl="0">
      <w:start w:val="1"/>
      <w:numFmt w:val="decimal"/>
      <w:lvlText w:val="%1."/>
      <w:lvlJc w:val="left"/>
      <w:pPr>
        <w:ind w:left="158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42E7C58"/>
    <w:multiLevelType w:val="multilevel"/>
    <w:tmpl w:val="16E017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A5344E"/>
    <w:multiLevelType w:val="multilevel"/>
    <w:tmpl w:val="BFA49CB0"/>
    <w:lvl w:ilvl="0">
      <w:start w:val="1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AF734C"/>
    <w:multiLevelType w:val="multilevel"/>
    <w:tmpl w:val="DBF6F9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F73CA"/>
    <w:multiLevelType w:val="multilevel"/>
    <w:tmpl w:val="DCE85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0EC6BF4"/>
    <w:multiLevelType w:val="multilevel"/>
    <w:tmpl w:val="A15E04CC"/>
    <w:lvl w:ilvl="0">
      <w:start w:val="2"/>
      <w:numFmt w:val="bullet"/>
      <w:lvlText w:val="-"/>
      <w:lvlJc w:val="left"/>
      <w:pPr>
        <w:ind w:left="629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580537"/>
    <w:multiLevelType w:val="multilevel"/>
    <w:tmpl w:val="7AACA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213EB2"/>
    <w:multiLevelType w:val="multilevel"/>
    <w:tmpl w:val="C88E747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sz w:val="32"/>
        <w:szCs w:val="3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32"/>
        <w:szCs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3" w15:restartNumberingAfterBreak="0">
    <w:nsid w:val="4B084176"/>
    <w:multiLevelType w:val="multilevel"/>
    <w:tmpl w:val="1924C866"/>
    <w:lvl w:ilvl="0">
      <w:start w:val="5"/>
      <w:numFmt w:val="decimal"/>
      <w:lvlText w:val="%1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8"/>
        <w:szCs w:val="28"/>
      </w:rPr>
    </w:lvl>
    <w:lvl w:ilvl="2">
      <w:start w:val="5"/>
      <w:numFmt w:val="decimal"/>
      <w:lvlText w:val="%3)"/>
      <w:lvlJc w:val="left"/>
      <w:pPr>
        <w:ind w:left="1440" w:hanging="720"/>
      </w:pPr>
      <w:rPr>
        <w:rFonts w:ascii="TH Sarabun PSK" w:eastAsia="TH Sarabun PSK" w:hAnsi="TH Sarabun PSK" w:cs="TH Sarabun PSK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32"/>
        <w:szCs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32"/>
        <w:szCs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32"/>
        <w:szCs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32"/>
        <w:szCs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32"/>
        <w:szCs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32"/>
        <w:szCs w:val="32"/>
      </w:rPr>
    </w:lvl>
  </w:abstractNum>
  <w:abstractNum w:abstractNumId="24" w15:restartNumberingAfterBreak="0">
    <w:nsid w:val="539E22FD"/>
    <w:multiLevelType w:val="multilevel"/>
    <w:tmpl w:val="FFE21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8C7AE9"/>
    <w:multiLevelType w:val="multilevel"/>
    <w:tmpl w:val="130C13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B707E9E"/>
    <w:multiLevelType w:val="multilevel"/>
    <w:tmpl w:val="70D050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624F6"/>
    <w:multiLevelType w:val="multilevel"/>
    <w:tmpl w:val="771008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1506D18"/>
    <w:multiLevelType w:val="multilevel"/>
    <w:tmpl w:val="0AFEF384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9" w15:restartNumberingAfterBreak="0">
    <w:nsid w:val="78243D1A"/>
    <w:multiLevelType w:val="multilevel"/>
    <w:tmpl w:val="B76C1E56"/>
    <w:lvl w:ilvl="0">
      <w:start w:val="6"/>
      <w:numFmt w:val="decimal"/>
      <w:lvlText w:val="%1."/>
      <w:lvlJc w:val="left"/>
      <w:pPr>
        <w:ind w:left="360" w:hanging="360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1">
      <w:start w:val="6"/>
      <w:numFmt w:val="decimal"/>
      <w:lvlText w:val="%2.1"/>
      <w:lvlJc w:val="left"/>
      <w:pPr>
        <w:ind w:left="735" w:hanging="375"/>
      </w:pPr>
      <w:rPr>
        <w:rFonts w:ascii="TH Sarabun PSK" w:eastAsia="TH Sarabun PSK" w:hAnsi="TH Sarabun PSK" w:cs="TH Sarabun PSK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0" w15:restartNumberingAfterBreak="0">
    <w:nsid w:val="7A2117B2"/>
    <w:multiLevelType w:val="multilevel"/>
    <w:tmpl w:val="6BE6BF6A"/>
    <w:lvl w:ilvl="0">
      <w:start w:val="3"/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4097512">
    <w:abstractNumId w:val="5"/>
  </w:num>
  <w:num w:numId="2" w16cid:durableId="1927032503">
    <w:abstractNumId w:val="3"/>
  </w:num>
  <w:num w:numId="3" w16cid:durableId="1804537437">
    <w:abstractNumId w:val="21"/>
  </w:num>
  <w:num w:numId="4" w16cid:durableId="1651979948">
    <w:abstractNumId w:val="15"/>
  </w:num>
  <w:num w:numId="5" w16cid:durableId="2038770870">
    <w:abstractNumId w:val="28"/>
  </w:num>
  <w:num w:numId="6" w16cid:durableId="562104042">
    <w:abstractNumId w:val="19"/>
  </w:num>
  <w:num w:numId="7" w16cid:durableId="989554888">
    <w:abstractNumId w:val="20"/>
  </w:num>
  <w:num w:numId="8" w16cid:durableId="239750498">
    <w:abstractNumId w:val="7"/>
  </w:num>
  <w:num w:numId="9" w16cid:durableId="1707293856">
    <w:abstractNumId w:val="13"/>
  </w:num>
  <w:num w:numId="10" w16cid:durableId="1807745808">
    <w:abstractNumId w:val="12"/>
  </w:num>
  <w:num w:numId="11" w16cid:durableId="308638103">
    <w:abstractNumId w:val="0"/>
  </w:num>
  <w:num w:numId="12" w16cid:durableId="235437284">
    <w:abstractNumId w:val="10"/>
  </w:num>
  <w:num w:numId="13" w16cid:durableId="412556800">
    <w:abstractNumId w:val="27"/>
  </w:num>
  <w:num w:numId="14" w16cid:durableId="370033099">
    <w:abstractNumId w:val="9"/>
  </w:num>
  <w:num w:numId="15" w16cid:durableId="892931982">
    <w:abstractNumId w:val="25"/>
  </w:num>
  <w:num w:numId="16" w16cid:durableId="386799567">
    <w:abstractNumId w:val="4"/>
  </w:num>
  <w:num w:numId="17" w16cid:durableId="1092358709">
    <w:abstractNumId w:val="14"/>
  </w:num>
  <w:num w:numId="18" w16cid:durableId="436290842">
    <w:abstractNumId w:val="8"/>
  </w:num>
  <w:num w:numId="19" w16cid:durableId="1329669574">
    <w:abstractNumId w:val="26"/>
  </w:num>
  <w:num w:numId="20" w16cid:durableId="1594585788">
    <w:abstractNumId w:val="1"/>
  </w:num>
  <w:num w:numId="21" w16cid:durableId="1573932305">
    <w:abstractNumId w:val="2"/>
  </w:num>
  <w:num w:numId="22" w16cid:durableId="1711033011">
    <w:abstractNumId w:val="16"/>
  </w:num>
  <w:num w:numId="23" w16cid:durableId="1694962731">
    <w:abstractNumId w:val="30"/>
  </w:num>
  <w:num w:numId="24" w16cid:durableId="595283122">
    <w:abstractNumId w:val="11"/>
  </w:num>
  <w:num w:numId="25" w16cid:durableId="1954241956">
    <w:abstractNumId w:val="17"/>
  </w:num>
  <w:num w:numId="26" w16cid:durableId="2141419341">
    <w:abstractNumId w:val="24"/>
  </w:num>
  <w:num w:numId="27" w16cid:durableId="138160025">
    <w:abstractNumId w:val="6"/>
  </w:num>
  <w:num w:numId="28" w16cid:durableId="1736901251">
    <w:abstractNumId w:val="18"/>
  </w:num>
  <w:num w:numId="29" w16cid:durableId="1205555380">
    <w:abstractNumId w:val="23"/>
  </w:num>
  <w:num w:numId="30" w16cid:durableId="390227350">
    <w:abstractNumId w:val="22"/>
  </w:num>
  <w:num w:numId="31" w16cid:durableId="2301237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BF"/>
    <w:rsid w:val="002640BA"/>
    <w:rsid w:val="00571DEE"/>
    <w:rsid w:val="005978BF"/>
    <w:rsid w:val="006B1729"/>
    <w:rsid w:val="00AB4F32"/>
    <w:rsid w:val="00D407F5"/>
    <w:rsid w:val="00DD149E"/>
    <w:rsid w:val="00F8788B"/>
    <w:rsid w:val="00F97D44"/>
    <w:rsid w:val="2C10FD27"/>
    <w:rsid w:val="2C6025C2"/>
    <w:rsid w:val="36659F63"/>
    <w:rsid w:val="744B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B195"/>
  <w15:chartTrackingRefBased/>
  <w15:docId w15:val="{BBF7D354-7FBC-4FAE-94B5-DB05F30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32"/>
    <w:rPr>
      <w:rFonts w:ascii="Calibri" w:eastAsia="Calibri" w:hAnsi="Calibri" w:cs="Calibri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4F32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F32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F32"/>
    <w:pPr>
      <w:keepNext/>
      <w:spacing w:after="0" w:line="240" w:lineRule="auto"/>
      <w:ind w:left="720" w:hanging="432"/>
      <w:jc w:val="right"/>
      <w:outlineLvl w:val="2"/>
    </w:pPr>
    <w:rPr>
      <w:rFonts w:ascii="Cordia New" w:eastAsia="Cordia New" w:hAnsi="Cordia New" w:cs="Cordia New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F32"/>
    <w:pPr>
      <w:keepNext/>
      <w:spacing w:after="0" w:line="240" w:lineRule="auto"/>
      <w:outlineLvl w:val="3"/>
    </w:pPr>
    <w:rPr>
      <w:rFonts w:ascii="Cordia New" w:eastAsia="Cordia New" w:hAnsi="Cordia New" w:cs="Cordia New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F32"/>
    <w:pPr>
      <w:spacing w:before="240" w:after="60" w:line="240" w:lineRule="auto"/>
      <w:outlineLvl w:val="4"/>
    </w:pPr>
    <w:rPr>
      <w:rFonts w:ascii="Cordia New" w:eastAsia="Cordia New" w:hAnsi="Cordia New" w:cs="Cordia New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F32"/>
    <w:pPr>
      <w:keepNext/>
      <w:spacing w:after="0" w:line="240" w:lineRule="auto"/>
      <w:ind w:left="1152" w:hanging="432"/>
      <w:jc w:val="center"/>
      <w:outlineLvl w:val="5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B4F32"/>
    <w:rPr>
      <w:rFonts w:ascii="Arial" w:eastAsia="Arial" w:hAnsi="Arial" w:cs="Arial"/>
      <w:b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B4F32"/>
    <w:rPr>
      <w:rFonts w:ascii="Arial" w:eastAsia="Arial" w:hAnsi="Arial" w:cs="Arial"/>
      <w:b/>
      <w:i/>
      <w:sz w:val="28"/>
      <w:lang w:val="en-US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B4F32"/>
    <w:rPr>
      <w:rFonts w:ascii="Cordia New" w:eastAsia="Cordia New" w:hAnsi="Cordia New" w:cs="Cordia New"/>
      <w:b/>
      <w:sz w:val="32"/>
      <w:szCs w:val="32"/>
      <w:lang w:val="en-US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B4F32"/>
    <w:rPr>
      <w:rFonts w:ascii="Cordia New" w:eastAsia="Cordia New" w:hAnsi="Cordia New" w:cs="Cordia New"/>
      <w:b/>
      <w:sz w:val="28"/>
      <w:lang w:val="en-US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B4F32"/>
    <w:rPr>
      <w:rFonts w:ascii="Cordia New" w:eastAsia="Cordia New" w:hAnsi="Cordia New" w:cs="Cordia New"/>
      <w:b/>
      <w:i/>
      <w:sz w:val="26"/>
      <w:szCs w:val="26"/>
      <w:lang w:val="en-US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B4F32"/>
    <w:rPr>
      <w:rFonts w:ascii="Cordia New" w:eastAsia="Cordia New" w:hAnsi="Cordia New" w:cs="Cordia New"/>
      <w:sz w:val="32"/>
      <w:szCs w:val="32"/>
      <w:lang w:val="en-US"/>
    </w:rPr>
  </w:style>
  <w:style w:type="table" w:customStyle="1" w:styleId="TableNormal1">
    <w:name w:val="Table Normal1"/>
    <w:rsid w:val="00AB4F32"/>
    <w:rPr>
      <w:rFonts w:ascii="Calibri" w:eastAsia="Calibri" w:hAnsi="Calibri" w:cs="Calibri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B4F32"/>
    <w:pPr>
      <w:spacing w:after="0" w:line="240" w:lineRule="auto"/>
      <w:jc w:val="center"/>
    </w:pPr>
    <w:rPr>
      <w:rFonts w:ascii="Cordia New" w:eastAsia="Cordia New" w:hAnsi="Cordia New" w:cs="Cordia New"/>
      <w:b/>
      <w:sz w:val="28"/>
      <w:szCs w:val="28"/>
    </w:rPr>
  </w:style>
  <w:style w:type="character" w:customStyle="1" w:styleId="a4">
    <w:name w:val="ชื่อเรื่อง อักขระ"/>
    <w:basedOn w:val="a0"/>
    <w:link w:val="a3"/>
    <w:uiPriority w:val="10"/>
    <w:rsid w:val="00AB4F32"/>
    <w:rPr>
      <w:rFonts w:ascii="Cordia New" w:eastAsia="Cordia New" w:hAnsi="Cordia New" w:cs="Cordia New"/>
      <w:b/>
      <w:sz w:val="28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AB4F32"/>
    <w:pPr>
      <w:spacing w:after="0" w:line="240" w:lineRule="auto"/>
      <w:jc w:val="center"/>
    </w:pPr>
    <w:rPr>
      <w:rFonts w:ascii="EucrosiaUPC" w:eastAsia="EucrosiaUPC" w:hAnsi="EucrosiaUPC" w:cs="EucrosiaUPC"/>
      <w:b/>
      <w:sz w:val="30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4F32"/>
    <w:rPr>
      <w:rFonts w:ascii="EucrosiaUPC" w:eastAsia="EucrosiaUPC" w:hAnsi="EucrosiaUPC" w:cs="EucrosiaUPC"/>
      <w:b/>
      <w:sz w:val="30"/>
      <w:szCs w:val="3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B4F3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4F32"/>
    <w:rPr>
      <w:rFonts w:ascii="Segoe UI" w:eastAsia="Calibri" w:hAnsi="Segoe UI" w:cs="Angsana New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240-024-02725-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11092</Characters>
  <Application>Microsoft Office Word</Application>
  <DocSecurity>0</DocSecurity>
  <Lines>92</Lines>
  <Paragraphs>26</Paragraphs>
  <ScaleCrop>false</ScaleCrop>
  <Company/>
  <LinksUpToDate>false</LinksUpToDate>
  <CharactersWithSpaces>13011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2025-07-23T04:46:00Z</dcterms:created>
  <dcterms:modified xsi:type="dcterms:W3CDTF">2025-07-23T04:46:00Z</dcterms:modified>
</cp:coreProperties>
</file>