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79CD" w:rsidRPr="00091F6E" w:rsidRDefault="001F79CD" w:rsidP="00752A33">
      <w:pPr>
        <w:spacing w:after="0" w:line="276" w:lineRule="auto"/>
        <w:ind w:left="360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noProof/>
          <w:sz w:val="28"/>
          <w:szCs w:val="28"/>
          <w:lang w:val="en-GB" w:eastAsia="en-GB"/>
        </w:rPr>
        <w:drawing>
          <wp:inline distT="0" distB="0" distL="0" distR="0" wp14:anchorId="1A65B3C9" wp14:editId="4AAEE8DB">
            <wp:extent cx="501650" cy="779145"/>
            <wp:effectExtent l="0" t="0" r="0" b="0"/>
            <wp:docPr id="64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1F79CD" w:rsidRPr="00091F6E" w:rsidRDefault="001F79CD" w:rsidP="00752A33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091F6E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504FC274" w14:textId="77777777" w:rsidR="001F79CD" w:rsidRPr="00091F6E" w:rsidRDefault="001F79CD" w:rsidP="00752A33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ดร.น้ำฟ้า เสริมแก้ว</w:t>
      </w:r>
    </w:p>
    <w:p w14:paraId="0A37501D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6012"/>
        <w:gridCol w:w="1022"/>
        <w:gridCol w:w="2190"/>
      </w:tblGrid>
      <w:tr w:rsidR="001F79CD" w:rsidRPr="00091F6E" w14:paraId="425992E6" w14:textId="77777777" w:rsidTr="001F79CD">
        <w:tc>
          <w:tcPr>
            <w:tcW w:w="3259" w:type="pct"/>
          </w:tcPr>
          <w:p w14:paraId="536E17AC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54" w:type="pct"/>
          </w:tcPr>
          <w:p w14:paraId="37E86EF2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187" w:type="pct"/>
          </w:tcPr>
          <w:p w14:paraId="1B5DDE07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672810</w:t>
            </w:r>
          </w:p>
          <w:p w14:paraId="373920A9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12EE51AC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namfa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se@wu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19"/>
        <w:gridCol w:w="2851"/>
        <w:gridCol w:w="3011"/>
        <w:gridCol w:w="1633"/>
      </w:tblGrid>
      <w:tr w:rsidR="001F79CD" w:rsidRPr="00091F6E" w14:paraId="187A4588" w14:textId="77777777" w:rsidTr="001F79CD">
        <w:trPr>
          <w:jc w:val="center"/>
        </w:trPr>
        <w:tc>
          <w:tcPr>
            <w:tcW w:w="933" w:type="pct"/>
            <w:shd w:val="clear" w:color="auto" w:fill="D9D9D9"/>
          </w:tcPr>
          <w:p w14:paraId="3D8CD3D2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547" w:type="pct"/>
            <w:shd w:val="clear" w:color="auto" w:fill="D9D9D9"/>
          </w:tcPr>
          <w:p w14:paraId="24C454DE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634" w:type="pct"/>
            <w:shd w:val="clear" w:color="auto" w:fill="D9D9D9"/>
          </w:tcPr>
          <w:p w14:paraId="2DD77DB0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886" w:type="pct"/>
            <w:shd w:val="clear" w:color="auto" w:fill="D9D9D9"/>
          </w:tcPr>
          <w:p w14:paraId="04453AA5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F79CD" w:rsidRPr="00091F6E" w14:paraId="249A3833" w14:textId="77777777" w:rsidTr="001F79CD">
        <w:trPr>
          <w:jc w:val="center"/>
        </w:trPr>
        <w:tc>
          <w:tcPr>
            <w:tcW w:w="933" w:type="pct"/>
          </w:tcPr>
          <w:p w14:paraId="6D215017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547" w:type="pct"/>
          </w:tcPr>
          <w:p w14:paraId="4CD4A81E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634" w:type="pct"/>
          </w:tcPr>
          <w:p w14:paraId="0D26D21A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886" w:type="pct"/>
          </w:tcPr>
          <w:p w14:paraId="2BE32509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2556</w:t>
            </w:r>
          </w:p>
        </w:tc>
      </w:tr>
      <w:tr w:rsidR="001F79CD" w:rsidRPr="00091F6E" w14:paraId="3455829C" w14:textId="77777777" w:rsidTr="001F79CD">
        <w:trPr>
          <w:jc w:val="center"/>
        </w:trPr>
        <w:tc>
          <w:tcPr>
            <w:tcW w:w="933" w:type="pct"/>
          </w:tcPr>
          <w:p w14:paraId="67A7708F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547" w:type="pct"/>
          </w:tcPr>
          <w:p w14:paraId="3369FF36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634" w:type="pct"/>
          </w:tcPr>
          <w:p w14:paraId="7C5E6371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886" w:type="pct"/>
          </w:tcPr>
          <w:p w14:paraId="65023016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2551</w:t>
            </w:r>
          </w:p>
        </w:tc>
      </w:tr>
    </w:tbl>
    <w:p w14:paraId="02EB378F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14"/>
        <w:gridCol w:w="5392"/>
        <w:gridCol w:w="1808"/>
      </w:tblGrid>
      <w:tr w:rsidR="001F79CD" w:rsidRPr="00091F6E" w14:paraId="0B357D1B" w14:textId="77777777" w:rsidTr="001F79CD">
        <w:tc>
          <w:tcPr>
            <w:tcW w:w="1093" w:type="pct"/>
            <w:shd w:val="clear" w:color="auto" w:fill="D9D9D9"/>
          </w:tcPr>
          <w:p w14:paraId="3BED2E51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926" w:type="pct"/>
            <w:shd w:val="clear" w:color="auto" w:fill="D9D9D9"/>
          </w:tcPr>
          <w:p w14:paraId="6502AB3B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81" w:type="pct"/>
            <w:shd w:val="clear" w:color="auto" w:fill="D9D9D9"/>
          </w:tcPr>
          <w:p w14:paraId="5013E8AD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F79CD" w:rsidRPr="00091F6E" w14:paraId="644C5E58" w14:textId="77777777" w:rsidTr="001F79CD">
        <w:tc>
          <w:tcPr>
            <w:tcW w:w="1093" w:type="pct"/>
          </w:tcPr>
          <w:p w14:paraId="7B011668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หัวหน้าสถานวิจัย </w:t>
            </w:r>
          </w:p>
        </w:tc>
        <w:tc>
          <w:tcPr>
            <w:tcW w:w="2926" w:type="pct"/>
          </w:tcPr>
          <w:p w14:paraId="49287214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81" w:type="pct"/>
          </w:tcPr>
          <w:p w14:paraId="125C0F57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1F79CD" w:rsidRPr="00091F6E" w14:paraId="69FBA73F" w14:textId="77777777" w:rsidTr="001F79CD">
        <w:tc>
          <w:tcPr>
            <w:tcW w:w="1093" w:type="pct"/>
          </w:tcPr>
          <w:p w14:paraId="02A156E2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926" w:type="pct"/>
          </w:tcPr>
          <w:p w14:paraId="4E07EB9A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81" w:type="pct"/>
          </w:tcPr>
          <w:p w14:paraId="32BC46FC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2560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1F79CD" w:rsidRPr="00091F6E" w14:paraId="6C162A0E" w14:textId="77777777" w:rsidTr="001F79CD">
        <w:tc>
          <w:tcPr>
            <w:tcW w:w="1093" w:type="pct"/>
          </w:tcPr>
          <w:p w14:paraId="6398A512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926" w:type="pct"/>
          </w:tcPr>
          <w:p w14:paraId="4DA940B1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81" w:type="pct"/>
          </w:tcPr>
          <w:p w14:paraId="3E561688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2557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</w:tbl>
    <w:p w14:paraId="6A05A809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8607FE3" w14:textId="77777777" w:rsidR="001F79CD" w:rsidRPr="00091F6E" w:rsidRDefault="001F79CD" w:rsidP="00752A33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091F6E">
        <w:rPr>
          <w:rFonts w:ascii="TH SarabunPSK" w:eastAsia="TH Sarabun PSK" w:hAnsi="TH SarabunPSK" w:cs="TH SarabunPSK"/>
          <w:sz w:val="32"/>
          <w:szCs w:val="32"/>
        </w:rPr>
        <w:t>1</w:t>
      </w:r>
      <w:r w:rsidRPr="00091F6E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091F6E">
        <w:rPr>
          <w:rFonts w:ascii="TH SarabunPSK" w:eastAsia="TH Sarabun PSK" w:hAnsi="TH SarabunPSK" w:cs="TH SarabunPSK"/>
          <w:sz w:val="32"/>
          <w:szCs w:val="32"/>
        </w:rPr>
        <w:t>Pharmaceutical Technology</w:t>
      </w:r>
    </w:p>
    <w:p w14:paraId="04B8C3B6" w14:textId="77777777" w:rsidR="001F79CD" w:rsidRPr="00091F6E" w:rsidRDefault="001F79CD" w:rsidP="00752A33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091F6E">
        <w:rPr>
          <w:rFonts w:ascii="TH SarabunPSK" w:eastAsia="TH Sarabun PSK" w:hAnsi="TH SarabunPSK" w:cs="TH SarabunPSK"/>
          <w:sz w:val="32"/>
          <w:szCs w:val="32"/>
        </w:rPr>
        <w:t>2</w:t>
      </w:r>
      <w:r w:rsidRPr="00091F6E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091F6E">
        <w:rPr>
          <w:rFonts w:ascii="TH SarabunPSK" w:eastAsia="TH Sarabun PSK" w:hAnsi="TH SarabunPSK" w:cs="TH SarabunPSK"/>
          <w:sz w:val="32"/>
          <w:szCs w:val="32"/>
        </w:rPr>
        <w:t>Drug delivery systems</w:t>
      </w:r>
    </w:p>
    <w:p w14:paraId="5A39BBE3" w14:textId="77777777" w:rsidR="001F79CD" w:rsidRPr="00091F6E" w:rsidRDefault="001F79CD" w:rsidP="00752A33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26071D0C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55"/>
        <w:gridCol w:w="1883"/>
        <w:gridCol w:w="1703"/>
        <w:gridCol w:w="2692"/>
        <w:gridCol w:w="1281"/>
      </w:tblGrid>
      <w:tr w:rsidR="001F79CD" w:rsidRPr="00091F6E" w14:paraId="6865ED35" w14:textId="77777777" w:rsidTr="001F79CD">
        <w:trPr>
          <w:tblHeader/>
        </w:trPr>
        <w:tc>
          <w:tcPr>
            <w:tcW w:w="898" w:type="pct"/>
            <w:shd w:val="clear" w:color="auto" w:fill="D9D9D9" w:themeFill="background1" w:themeFillShade="D9"/>
          </w:tcPr>
          <w:p w14:paraId="183CA32A" w14:textId="77777777" w:rsidR="001F79CD" w:rsidRPr="00091F6E" w:rsidRDefault="001F79CD" w:rsidP="00752A33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63B3DD76" w14:textId="77777777" w:rsidR="001F79CD" w:rsidRPr="00091F6E" w:rsidRDefault="001F79CD" w:rsidP="00752A33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14:paraId="316F4E78" w14:textId="77777777" w:rsidR="001F79CD" w:rsidRPr="00091F6E" w:rsidRDefault="001F79CD" w:rsidP="00752A33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1" w:type="pct"/>
            <w:shd w:val="clear" w:color="auto" w:fill="D9D9D9" w:themeFill="background1" w:themeFillShade="D9"/>
          </w:tcPr>
          <w:p w14:paraId="3F7D0D1A" w14:textId="77777777" w:rsidR="001F79CD" w:rsidRPr="00091F6E" w:rsidRDefault="001F79CD" w:rsidP="00752A33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shd w:val="clear" w:color="auto" w:fill="D9D9D9" w:themeFill="background1" w:themeFillShade="D9"/>
          </w:tcPr>
          <w:p w14:paraId="54691B9F" w14:textId="77777777" w:rsidR="001F79CD" w:rsidRPr="00091F6E" w:rsidRDefault="001F79CD" w:rsidP="00752A33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F79CD" w:rsidRPr="00091F6E" w14:paraId="7E16C28F" w14:textId="77777777" w:rsidTr="001F79CD">
        <w:trPr>
          <w:trHeight w:val="1126"/>
        </w:trPr>
        <w:tc>
          <w:tcPr>
            <w:tcW w:w="898" w:type="pct"/>
            <w:vMerge w:val="restart"/>
            <w:shd w:val="clear" w:color="auto" w:fill="auto"/>
          </w:tcPr>
          <w:p w14:paraId="2263DC05" w14:textId="77777777" w:rsidR="001F79CD" w:rsidRPr="00091F6E" w:rsidRDefault="001F79CD" w:rsidP="00752A33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22" w:type="pct"/>
            <w:vMerge w:val="restart"/>
            <w:shd w:val="clear" w:color="auto" w:fill="auto"/>
          </w:tcPr>
          <w:p w14:paraId="74894926" w14:textId="77777777" w:rsidR="001F79CD" w:rsidRPr="00091F6E" w:rsidRDefault="001F79CD" w:rsidP="00752A33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924" w:type="pct"/>
            <w:shd w:val="clear" w:color="auto" w:fill="auto"/>
          </w:tcPr>
          <w:p w14:paraId="7D435092" w14:textId="77777777" w:rsidR="001F79CD" w:rsidRPr="00091F6E" w:rsidRDefault="001F79CD" w:rsidP="00752A33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วิทยาศาสตรมหาบัณฑิต /สาขานวัตกรรมยาและเครื่องสำอาง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61" w:type="pct"/>
            <w:shd w:val="clear" w:color="auto" w:fill="auto"/>
          </w:tcPr>
          <w:tbl>
            <w:tblPr>
              <w:tblW w:w="1921" w:type="dxa"/>
              <w:tblLook w:val="0400" w:firstRow="0" w:lastRow="0" w:firstColumn="0" w:lastColumn="0" w:noHBand="0" w:noVBand="1"/>
            </w:tblPr>
            <w:tblGrid>
              <w:gridCol w:w="1921"/>
            </w:tblGrid>
            <w:tr w:rsidR="001F79CD" w:rsidRPr="00091F6E" w14:paraId="576AF107" w14:textId="77777777" w:rsidTr="001F79CD">
              <w:tc>
                <w:tcPr>
                  <w:tcW w:w="1921" w:type="dxa"/>
                  <w:vAlign w:val="center"/>
                </w:tcPr>
                <w:p w14:paraId="0CCEE817" w14:textId="77777777" w:rsidR="001F79CD" w:rsidRPr="00091F6E" w:rsidRDefault="001F79CD" w:rsidP="00752A33">
                  <w:pPr>
                    <w:spacing w:after="0" w:line="276" w:lineRule="auto"/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</w:pP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  <w:t>DCP63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  <w:cs/>
                    </w:rPr>
                    <w:t>-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  <w:t>711E</w:t>
                  </w:r>
                  <w:r w:rsidRPr="00091F6E">
                    <w:rPr>
                      <w:rFonts w:ascii="TH SarabunPSK" w:eastAsia="TH Sarabun PSK" w:hAnsi="TH SarabunPSK" w:cs="TH SarabunPSK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  <w:cs/>
                    </w:rPr>
                    <w:t xml:space="preserve">สัมมนาทางยาและเครื่องสำอาง 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  <w:t>1</w:t>
                  </w:r>
                </w:p>
                <w:p w14:paraId="07790619" w14:textId="77777777" w:rsidR="001F79CD" w:rsidRPr="00091F6E" w:rsidRDefault="001F79CD" w:rsidP="00752A33">
                  <w:pPr>
                    <w:spacing w:after="0" w:line="276" w:lineRule="auto"/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</w:pP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  <w:t>DCP63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  <w:cs/>
                    </w:rPr>
                    <w:t>-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  <w:t>712E</w:t>
                  </w:r>
                  <w:r w:rsidRPr="00091F6E">
                    <w:rPr>
                      <w:rFonts w:ascii="TH SarabunPSK" w:eastAsia="TH Sarabun PSK" w:hAnsi="TH SarabunPSK" w:cs="TH SarabunPSK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  <w:cs/>
                    </w:rPr>
                    <w:t xml:space="preserve">สัมมนาทางยาและเครื่องสำอาง 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1C8F396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</w:tcPr>
          <w:p w14:paraId="7CD5DE4B" w14:textId="77777777" w:rsidR="001F79CD" w:rsidRPr="00091F6E" w:rsidRDefault="001F79CD" w:rsidP="00752A33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2563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  <w:tr w:rsidR="001F79CD" w:rsidRPr="00091F6E" w14:paraId="7EDA8EF3" w14:textId="77777777" w:rsidTr="001F79CD">
        <w:tc>
          <w:tcPr>
            <w:tcW w:w="898" w:type="pct"/>
            <w:vMerge/>
            <w:shd w:val="clear" w:color="auto" w:fill="auto"/>
          </w:tcPr>
          <w:p w14:paraId="72A3D3EC" w14:textId="77777777" w:rsidR="001F79CD" w:rsidRPr="00091F6E" w:rsidRDefault="001F79CD" w:rsidP="0075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</w:tcPr>
          <w:p w14:paraId="0D0B940D" w14:textId="77777777" w:rsidR="001F79CD" w:rsidRPr="00091F6E" w:rsidRDefault="001F79CD" w:rsidP="0075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14:paraId="44B23855" w14:textId="77777777" w:rsidR="001F79CD" w:rsidRPr="00091F6E" w:rsidRDefault="001F79CD" w:rsidP="00752A33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ปรัชญาดุษฎีบัณฑิต / สาขานวัตกรรมยาและเครื่องสำอาง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61" w:type="pct"/>
            <w:shd w:val="clear" w:color="auto" w:fill="auto"/>
          </w:tcPr>
          <w:p w14:paraId="18B1C82B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801E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6A88166D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802E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95" w:type="pct"/>
            <w:shd w:val="clear" w:color="auto" w:fill="auto"/>
          </w:tcPr>
          <w:p w14:paraId="209BF5D5" w14:textId="77777777" w:rsidR="001F79CD" w:rsidRPr="00091F6E" w:rsidRDefault="001F79CD" w:rsidP="00752A33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  <w:tr w:rsidR="001F79CD" w:rsidRPr="00091F6E" w14:paraId="5F689407" w14:textId="77777777" w:rsidTr="001F79CD">
        <w:tc>
          <w:tcPr>
            <w:tcW w:w="898" w:type="pct"/>
            <w:vMerge/>
            <w:shd w:val="clear" w:color="auto" w:fill="auto"/>
          </w:tcPr>
          <w:p w14:paraId="0E27B00A" w14:textId="77777777" w:rsidR="001F79CD" w:rsidRPr="00091F6E" w:rsidRDefault="001F79CD" w:rsidP="0075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</w:tcPr>
          <w:p w14:paraId="60061E4C" w14:textId="77777777" w:rsidR="001F79CD" w:rsidRPr="00091F6E" w:rsidRDefault="001F79CD" w:rsidP="0075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924" w:type="pct"/>
            <w:vMerge w:val="restart"/>
            <w:shd w:val="clear" w:color="auto" w:fill="auto"/>
          </w:tcPr>
          <w:p w14:paraId="36471C62" w14:textId="77777777" w:rsidR="001F79CD" w:rsidRPr="00091F6E" w:rsidRDefault="001F79CD" w:rsidP="00752A33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461" w:type="pct"/>
            <w:shd w:val="clear" w:color="auto" w:fill="auto"/>
          </w:tcPr>
          <w:p w14:paraId="5FDCB167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410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  <w:p w14:paraId="7AEE9D10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411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695" w:type="pct"/>
            <w:shd w:val="clear" w:color="auto" w:fill="auto"/>
          </w:tcPr>
          <w:p w14:paraId="79472499" w14:textId="77777777" w:rsidR="001F79CD" w:rsidRPr="00091F6E" w:rsidRDefault="001F79CD" w:rsidP="00752A33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F79CD" w:rsidRPr="00091F6E" w14:paraId="4F053543" w14:textId="77777777" w:rsidTr="001F79CD">
        <w:tc>
          <w:tcPr>
            <w:tcW w:w="898" w:type="pct"/>
            <w:vMerge/>
            <w:shd w:val="clear" w:color="auto" w:fill="auto"/>
          </w:tcPr>
          <w:p w14:paraId="44EAFD9C" w14:textId="77777777" w:rsidR="001F79CD" w:rsidRPr="00091F6E" w:rsidRDefault="001F79CD" w:rsidP="0075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</w:tcPr>
          <w:p w14:paraId="4B94D5A5" w14:textId="77777777" w:rsidR="001F79CD" w:rsidRPr="00091F6E" w:rsidRDefault="001F79CD" w:rsidP="0075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3DEEC669" w14:textId="77777777" w:rsidR="001F79CD" w:rsidRPr="00091F6E" w:rsidRDefault="001F79CD" w:rsidP="00752A33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auto"/>
          </w:tcPr>
          <w:p w14:paraId="3667D6D5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210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เภสัชกรรมเชิงฟิสิกส์</w:t>
            </w:r>
          </w:p>
          <w:p w14:paraId="135A9A8E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310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เภสัชจลนศาสตร์เบื้องต้น</w:t>
            </w:r>
          </w:p>
          <w:p w14:paraId="137AD42E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311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5B0078BA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312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4D717CCF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313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16171025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314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268F3ED8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315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695" w:type="pct"/>
            <w:shd w:val="clear" w:color="auto" w:fill="auto"/>
          </w:tcPr>
          <w:p w14:paraId="6BDA2F98" w14:textId="77777777" w:rsidR="001F79CD" w:rsidRPr="00091F6E" w:rsidRDefault="001F79CD" w:rsidP="00752A33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</w:tbl>
    <w:p w14:paraId="3656B9AB" w14:textId="77777777" w:rsidR="001F79CD" w:rsidRPr="00091F6E" w:rsidRDefault="001F79CD" w:rsidP="00752A33">
      <w:pPr>
        <w:spacing w:after="0" w:line="276" w:lineRule="auto"/>
        <w:ind w:firstLine="72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0C817BD0" w14:textId="77777777" w:rsidR="001F79CD" w:rsidRPr="00091F6E" w:rsidRDefault="001F79CD" w:rsidP="00752A33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091F6E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53CE6865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091F6E">
        <w:rPr>
          <w:rFonts w:ascii="TH SarabunPSK" w:eastAsia="TH Sarabun PSK" w:hAnsi="TH SarabunPSK" w:cs="TH SarabunPSK"/>
          <w:sz w:val="32"/>
          <w:szCs w:val="32"/>
        </w:rPr>
        <w:t>Development of Self</w:t>
      </w:r>
      <w:r w:rsidRPr="00091F6E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091F6E">
        <w:rPr>
          <w:rFonts w:ascii="TH SarabunPSK" w:eastAsia="TH Sarabun PSK" w:hAnsi="TH SarabunPSK" w:cs="TH SarabunPSK"/>
          <w:sz w:val="32"/>
          <w:szCs w:val="32"/>
        </w:rPr>
        <w:t xml:space="preserve">Microemulsifying Systems for Oral Delivery of Andrographolide in the </w:t>
      </w:r>
      <w:r w:rsidRPr="00091F6E">
        <w:rPr>
          <w:rFonts w:ascii="TH SarabunPSK" w:eastAsia="TH Sarabun PSK" w:hAnsi="TH SarabunPSK" w:cs="TH SarabunPSK"/>
          <w:i/>
          <w:sz w:val="32"/>
          <w:szCs w:val="32"/>
        </w:rPr>
        <w:t>Andrographis paniculata</w:t>
      </w:r>
      <w:r w:rsidRPr="00091F6E">
        <w:rPr>
          <w:rFonts w:ascii="TH SarabunPSK" w:eastAsia="TH Sarabun PSK" w:hAnsi="TH SarabunPSK" w:cs="TH SarabunPSK"/>
          <w:sz w:val="32"/>
          <w:szCs w:val="32"/>
        </w:rPr>
        <w:t xml:space="preserve"> Crude Extract and Tetrahydrocurcumin</w:t>
      </w:r>
    </w:p>
    <w:p w14:paraId="45FB0818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088FB1D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 </w:t>
      </w:r>
      <w:r w:rsidRPr="00091F6E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6EB16E6B" w14:textId="77777777" w:rsidR="001F79CD" w:rsidRPr="00091F6E" w:rsidRDefault="001F79CD" w:rsidP="00752A33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091F6E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บทความวิจัยในระดับนานาชาติ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5271"/>
        <w:gridCol w:w="1401"/>
        <w:gridCol w:w="1479"/>
      </w:tblGrid>
      <w:tr w:rsidR="001F79CD" w:rsidRPr="00091F6E" w14:paraId="166029A1" w14:textId="77777777" w:rsidTr="64852100">
        <w:trPr>
          <w:trHeight w:val="111"/>
          <w:tblHeader/>
        </w:trPr>
        <w:tc>
          <w:tcPr>
            <w:tcW w:w="865" w:type="dxa"/>
          </w:tcPr>
          <w:p w14:paraId="7F8A61FD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5271" w:type="dxa"/>
          </w:tcPr>
          <w:p w14:paraId="709853D4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ผลงานทางวิชาการ</w:t>
            </w:r>
          </w:p>
        </w:tc>
        <w:tc>
          <w:tcPr>
            <w:tcW w:w="1401" w:type="dxa"/>
          </w:tcPr>
          <w:p w14:paraId="0247412B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479" w:type="dxa"/>
          </w:tcPr>
          <w:p w14:paraId="30497948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1F79CD" w:rsidRPr="00091F6E" w14:paraId="24B15418" w14:textId="77777777" w:rsidTr="64852100">
        <w:tc>
          <w:tcPr>
            <w:tcW w:w="865" w:type="dxa"/>
          </w:tcPr>
          <w:p w14:paraId="649841BE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271" w:type="dxa"/>
          </w:tcPr>
          <w:p w14:paraId="7C6BFD40" w14:textId="5C4A9BE1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6485210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Sermkaew, N</w:t>
            </w: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&amp; Plyduang, T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Development of delayed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release matrix tablets comprising solid dispersion of mefenamic acid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="64852100"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Trends in Sciences</w:t>
            </w:r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, 20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6078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01" w:type="dxa"/>
          </w:tcPr>
          <w:p w14:paraId="4AA77832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479" w:type="dxa"/>
          </w:tcPr>
          <w:p w14:paraId="4735DA43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1F79CD" w:rsidRPr="00091F6E" w14:paraId="31BCA826" w14:textId="77777777" w:rsidTr="64852100">
        <w:tc>
          <w:tcPr>
            <w:tcW w:w="865" w:type="dxa"/>
          </w:tcPr>
          <w:p w14:paraId="18F999B5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271" w:type="dxa"/>
          </w:tcPr>
          <w:p w14:paraId="7E42CA68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Kongpol, K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Yusakul, G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5DB544D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Sermkaew, N</w:t>
            </w: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Putalun, W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Makkliang, F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Khongphan, 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Chuaboon, L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Sakdamas, A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&amp; Sakamoto., 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Extraction of curcuminoids and ar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turmerone from turmeric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Curcuma longa L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.)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using hydrophobic deep eutectic solvents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HDESs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and application as HDES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based microemulsions</w:t>
            </w:r>
            <w:r w:rsidRPr="5DB544D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5DB544D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Food Chemistry, 396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133728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01" w:type="dxa"/>
          </w:tcPr>
          <w:p w14:paraId="310F524B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479" w:type="dxa"/>
          </w:tcPr>
          <w:p w14:paraId="43E0415C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1F79CD" w:rsidRPr="00091F6E" w14:paraId="45F7F12E" w14:textId="77777777" w:rsidTr="64852100">
        <w:tc>
          <w:tcPr>
            <w:tcW w:w="865" w:type="dxa"/>
          </w:tcPr>
          <w:p w14:paraId="5FCD5EC4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271" w:type="dxa"/>
          </w:tcPr>
          <w:p w14:paraId="40E688F2" w14:textId="7E316A12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1BC347B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Sermkaew, N</w:t>
            </w: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Development and evaluation of a hydrogel containing </w:t>
            </w:r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Momordica cochinchinensis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Spreng extract for topical applications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="64852100"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Brazilian Journal of Pharmaceutical Sciences</w:t>
            </w:r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, 58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e20130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01" w:type="dxa"/>
          </w:tcPr>
          <w:p w14:paraId="3EBD962F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479" w:type="dxa"/>
          </w:tcPr>
          <w:p w14:paraId="3EB0BC77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1F79CD" w:rsidRPr="00091F6E" w14:paraId="3028E81B" w14:textId="77777777" w:rsidTr="64852100">
        <w:tc>
          <w:tcPr>
            <w:tcW w:w="865" w:type="dxa"/>
          </w:tcPr>
          <w:p w14:paraId="2598DEE6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271" w:type="dxa"/>
          </w:tcPr>
          <w:p w14:paraId="632AB4E4" w14:textId="0713CE56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Sae Yoon, A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BC347B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Sermkaew, N</w:t>
            </w: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Sakdiset, P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&amp; Sawatdee, 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Formula development of red palm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Elaeis guineensis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fruit extract loaded with solid lipid nanoparticles containing creams and its anti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aging efficacy in healthy volunteers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Cosmetics, 9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,3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01" w:type="dxa"/>
          </w:tcPr>
          <w:p w14:paraId="1072DA9B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479" w:type="dxa"/>
          </w:tcPr>
          <w:p w14:paraId="7D0DFE3D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w14:paraId="049F31CB" w14:textId="77777777" w:rsidR="001F79CD" w:rsidRPr="00091F6E" w:rsidRDefault="001F79CD" w:rsidP="00752A33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E6B8A8B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7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3"/>
        <w:gridCol w:w="1893"/>
      </w:tblGrid>
      <w:tr w:rsidR="001F79CD" w:rsidRPr="00091F6E" w14:paraId="186F520C" w14:textId="77777777" w:rsidTr="00484006">
        <w:tc>
          <w:tcPr>
            <w:tcW w:w="7123" w:type="dxa"/>
          </w:tcPr>
          <w:p w14:paraId="05E50143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893" w:type="dxa"/>
          </w:tcPr>
          <w:p w14:paraId="6A0638BD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F79CD" w:rsidRPr="00091F6E" w14:paraId="651A0A31" w14:textId="77777777" w:rsidTr="00484006">
        <w:tc>
          <w:tcPr>
            <w:tcW w:w="7123" w:type="dxa"/>
          </w:tcPr>
          <w:p w14:paraId="5A31EF53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PR177888</w:t>
            </w:r>
          </w:p>
        </w:tc>
        <w:tc>
          <w:tcPr>
            <w:tcW w:w="1893" w:type="dxa"/>
          </w:tcPr>
          <w:p w14:paraId="4F29B8B1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</w:tbl>
    <w:p w14:paraId="53128261" w14:textId="77777777" w:rsidR="00F97D44" w:rsidRPr="00091F6E" w:rsidRDefault="00F97D44" w:rsidP="00752A33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091F6E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5E"/>
    <w:rsid w:val="00091F6E"/>
    <w:rsid w:val="001562E7"/>
    <w:rsid w:val="001D2B52"/>
    <w:rsid w:val="001F79CD"/>
    <w:rsid w:val="0064105E"/>
    <w:rsid w:val="00752A33"/>
    <w:rsid w:val="008F06AE"/>
    <w:rsid w:val="00F8788B"/>
    <w:rsid w:val="00F97D44"/>
    <w:rsid w:val="1BC347B1"/>
    <w:rsid w:val="5DB544D5"/>
    <w:rsid w:val="6485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DC9B"/>
  <w15:chartTrackingRefBased/>
  <w15:docId w15:val="{AF63EF16-6E8D-4CED-9459-95510F22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9CD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2025-07-23T05:01:00Z</dcterms:created>
  <dcterms:modified xsi:type="dcterms:W3CDTF">2025-07-23T05:01:00Z</dcterms:modified>
</cp:coreProperties>
</file>