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78C4" w:rsidRPr="003878C4" w:rsidRDefault="003878C4" w:rsidP="00047C8E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AE7EA2B" wp14:editId="5E0F7399">
            <wp:extent cx="501650" cy="779145"/>
            <wp:effectExtent l="0" t="0" r="0" b="0"/>
            <wp:docPr id="71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3878C4" w:rsidRPr="003878C4" w:rsidRDefault="003878C4" w:rsidP="00047C8E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A0EA51E" w14:textId="77777777" w:rsidR="003878C4" w:rsidRPr="003878C4" w:rsidRDefault="003878C4" w:rsidP="00047C8E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ดร.งามรยุ งามดอกไม้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</w:p>
    <w:p w14:paraId="0A37501D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5235"/>
        <w:gridCol w:w="1015"/>
        <w:gridCol w:w="2974"/>
      </w:tblGrid>
      <w:tr w:rsidR="003878C4" w:rsidRPr="003878C4" w14:paraId="2CCEC36B" w14:textId="77777777" w:rsidTr="003878C4">
        <w:tc>
          <w:tcPr>
            <w:tcW w:w="2838" w:type="pct"/>
            <w:shd w:val="clear" w:color="auto" w:fill="auto"/>
          </w:tcPr>
          <w:p w14:paraId="536E17AC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33E128A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สำนักวิชาแพทยศาสตร์</w:t>
            </w:r>
          </w:p>
          <w:p w14:paraId="27890E0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0" w:type="pct"/>
            <w:shd w:val="clear" w:color="auto" w:fill="auto"/>
          </w:tcPr>
          <w:p w14:paraId="37E86EF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12" w:type="pct"/>
            <w:shd w:val="clear" w:color="auto" w:fill="auto"/>
          </w:tcPr>
          <w:p w14:paraId="08B1AE7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77420</w:t>
            </w:r>
          </w:p>
          <w:p w14:paraId="31D5CABB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hyperlink r:id="rId6"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ngamrayu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ng@mail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wu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ac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th</w:t>
              </w:r>
              <w:proofErr w:type="spellEnd"/>
            </w:hyperlink>
          </w:p>
          <w:p w14:paraId="111AE05E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hyperlink r:id="rId7"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ngamrayu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ng@wu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ac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th</w:t>
              </w:r>
              <w:proofErr w:type="spellEnd"/>
            </w:hyperlink>
          </w:p>
        </w:tc>
      </w:tr>
    </w:tbl>
    <w:p w14:paraId="5DAB6C7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1"/>
        <w:gridCol w:w="3380"/>
        <w:gridCol w:w="3676"/>
        <w:gridCol w:w="1207"/>
      </w:tblGrid>
      <w:tr w:rsidR="003878C4" w:rsidRPr="003878C4" w14:paraId="187A4588" w14:textId="77777777" w:rsidTr="003878C4">
        <w:tc>
          <w:tcPr>
            <w:tcW w:w="516" w:type="pct"/>
            <w:shd w:val="clear" w:color="auto" w:fill="D9D9D9"/>
          </w:tcPr>
          <w:p w14:paraId="3D8CD3D2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34" w:type="pct"/>
            <w:shd w:val="clear" w:color="auto" w:fill="D9D9D9"/>
          </w:tcPr>
          <w:p w14:paraId="24C454D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95" w:type="pct"/>
            <w:shd w:val="clear" w:color="auto" w:fill="D9D9D9"/>
          </w:tcPr>
          <w:p w14:paraId="2DD77DB0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55" w:type="pct"/>
            <w:shd w:val="clear" w:color="auto" w:fill="D9D9D9"/>
          </w:tcPr>
          <w:p w14:paraId="04453AA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29C62E38" w14:textId="77777777" w:rsidTr="003878C4">
        <w:tc>
          <w:tcPr>
            <w:tcW w:w="516" w:type="pct"/>
            <w:shd w:val="clear" w:color="auto" w:fill="auto"/>
          </w:tcPr>
          <w:p w14:paraId="6D215017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.ด.</w:t>
            </w:r>
          </w:p>
        </w:tc>
        <w:tc>
          <w:tcPr>
            <w:tcW w:w="1834" w:type="pct"/>
          </w:tcPr>
          <w:p w14:paraId="4CD4A81E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995" w:type="pct"/>
          </w:tcPr>
          <w:p w14:paraId="7B69582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A67920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3878C4" w:rsidRPr="003878C4" w14:paraId="59E72743" w14:textId="77777777" w:rsidTr="003878C4">
        <w:tc>
          <w:tcPr>
            <w:tcW w:w="516" w:type="pct"/>
            <w:shd w:val="clear" w:color="auto" w:fill="auto"/>
          </w:tcPr>
          <w:p w14:paraId="5FA64B99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834" w:type="pct"/>
          </w:tcPr>
          <w:p w14:paraId="6CEC07B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เภสัชเคมีและผลิตภัณฑ์ธรรมชาติ</w:t>
            </w:r>
          </w:p>
        </w:tc>
        <w:tc>
          <w:tcPr>
            <w:tcW w:w="1995" w:type="pct"/>
          </w:tcPr>
          <w:p w14:paraId="6581877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64F5B8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3878C4" w:rsidRPr="003878C4" w14:paraId="282BC672" w14:textId="77777777" w:rsidTr="003878C4">
        <w:tc>
          <w:tcPr>
            <w:tcW w:w="516" w:type="pct"/>
            <w:shd w:val="clear" w:color="auto" w:fill="auto"/>
          </w:tcPr>
          <w:p w14:paraId="0608CF6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พทป.บ</w:t>
            </w:r>
          </w:p>
        </w:tc>
        <w:tc>
          <w:tcPr>
            <w:tcW w:w="1834" w:type="pct"/>
          </w:tcPr>
          <w:p w14:paraId="2F766D0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การแพทย์แผนไทยประยุกต์</w:t>
            </w:r>
          </w:p>
        </w:tc>
        <w:tc>
          <w:tcPr>
            <w:tcW w:w="1995" w:type="pct"/>
          </w:tcPr>
          <w:p w14:paraId="72715ED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มหาวิทยาลับูรพา</w:t>
            </w:r>
          </w:p>
        </w:tc>
        <w:tc>
          <w:tcPr>
            <w:tcW w:w="655" w:type="pct"/>
          </w:tcPr>
          <w:p w14:paraId="26BD8C2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02EB378F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55"/>
        <w:gridCol w:w="5162"/>
        <w:gridCol w:w="1297"/>
      </w:tblGrid>
      <w:tr w:rsidR="003878C4" w:rsidRPr="003878C4" w14:paraId="0B357D1B" w14:textId="77777777" w:rsidTr="003878C4">
        <w:tc>
          <w:tcPr>
            <w:tcW w:w="1495" w:type="pct"/>
            <w:shd w:val="clear" w:color="auto" w:fill="D9D9D9"/>
          </w:tcPr>
          <w:p w14:paraId="3BED2E51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801" w:type="pct"/>
            <w:shd w:val="clear" w:color="auto" w:fill="D9D9D9"/>
          </w:tcPr>
          <w:p w14:paraId="6502AB3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663421C3" w14:textId="77777777" w:rsidTr="003878C4">
        <w:tc>
          <w:tcPr>
            <w:tcW w:w="1495" w:type="pct"/>
          </w:tcPr>
          <w:p w14:paraId="6398A51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01" w:type="pct"/>
          </w:tcPr>
          <w:p w14:paraId="71D7FFD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สำนักวิชาแพทยศาสตร์ มหาวิทยาลัยวลัยลักษณ์</w:t>
            </w:r>
          </w:p>
        </w:tc>
        <w:tc>
          <w:tcPr>
            <w:tcW w:w="704" w:type="pct"/>
          </w:tcPr>
          <w:p w14:paraId="6AF5B4E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3878C4" w:rsidRPr="003878C4" w14:paraId="462CEAC5" w14:textId="77777777" w:rsidTr="003878C4">
        <w:tc>
          <w:tcPr>
            <w:tcW w:w="1495" w:type="pct"/>
          </w:tcPr>
          <w:p w14:paraId="7D3053F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01" w:type="pct"/>
          </w:tcPr>
          <w:p w14:paraId="7185A427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คณะสาธารณสุขศาสตร์ มหาวิทยาลัยนเรศวร</w:t>
            </w:r>
          </w:p>
        </w:tc>
        <w:tc>
          <w:tcPr>
            <w:tcW w:w="704" w:type="pct"/>
          </w:tcPr>
          <w:p w14:paraId="02B94173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3878C4" w:rsidRPr="003878C4" w14:paraId="74E1190B" w14:textId="77777777" w:rsidTr="003878C4">
        <w:tc>
          <w:tcPr>
            <w:tcW w:w="1495" w:type="pct"/>
          </w:tcPr>
          <w:p w14:paraId="144A453B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แพทย์แผนไทยประยุกต์ </w:t>
            </w:r>
          </w:p>
        </w:tc>
        <w:tc>
          <w:tcPr>
            <w:tcW w:w="2801" w:type="pct"/>
          </w:tcPr>
          <w:p w14:paraId="4FFD9EFC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โรงพยาบาลอภัย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ภูเบ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ศร</w:t>
            </w:r>
          </w:p>
        </w:tc>
        <w:tc>
          <w:tcPr>
            <w:tcW w:w="704" w:type="pct"/>
          </w:tcPr>
          <w:p w14:paraId="7C0169D8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</w:tbl>
    <w:p w14:paraId="6A05A809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34E460C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 การแพทย์แผนไทยประยุกต์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เภสัชเคมีและผลิตภัณฑ์ธรรมชาติ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การวิจัยทางคลินิก</w:t>
      </w:r>
    </w:p>
    <w:p w14:paraId="5BADCD29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2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Pharmaceutical Chemistry and Natural Products</w:t>
      </w:r>
    </w:p>
    <w:p w14:paraId="40B03B5B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Essential oil</w:t>
      </w:r>
    </w:p>
    <w:p w14:paraId="5F81C657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GCMS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headspace technique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9543DE7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5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model</w:t>
      </w:r>
    </w:p>
    <w:p w14:paraId="5FDDA88F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 culture 3T3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L1</w:t>
      </w:r>
    </w:p>
    <w:p w14:paraId="70807431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Clinical trial for cellulite treatment</w:t>
      </w:r>
    </w:p>
    <w:p w14:paraId="5A39BBE3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12"/>
        <w:gridCol w:w="1928"/>
        <w:gridCol w:w="2409"/>
        <w:gridCol w:w="2552"/>
        <w:gridCol w:w="713"/>
      </w:tblGrid>
      <w:tr w:rsidR="003878C4" w:rsidRPr="003878C4" w14:paraId="6865ED35" w14:textId="77777777" w:rsidTr="003878C4">
        <w:trPr>
          <w:tblHeader/>
        </w:trPr>
        <w:tc>
          <w:tcPr>
            <w:tcW w:w="875" w:type="pct"/>
            <w:shd w:val="clear" w:color="auto" w:fill="D9D9D9"/>
          </w:tcPr>
          <w:p w14:paraId="183CA32A" w14:textId="77777777" w:rsidR="003878C4" w:rsidRPr="003878C4" w:rsidRDefault="003878C4" w:rsidP="00047C8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6" w:type="pct"/>
            <w:shd w:val="clear" w:color="auto" w:fill="D9D9D9"/>
          </w:tcPr>
          <w:p w14:paraId="63B3DD76" w14:textId="77777777" w:rsidR="003878C4" w:rsidRPr="003878C4" w:rsidRDefault="003878C4" w:rsidP="00047C8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307" w:type="pct"/>
            <w:shd w:val="clear" w:color="auto" w:fill="D9D9D9"/>
          </w:tcPr>
          <w:p w14:paraId="316F4E78" w14:textId="77777777" w:rsidR="003878C4" w:rsidRPr="003878C4" w:rsidRDefault="003878C4" w:rsidP="00047C8E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85" w:type="pct"/>
            <w:shd w:val="clear" w:color="auto" w:fill="D9D9D9"/>
          </w:tcPr>
          <w:p w14:paraId="3F7D0D1A" w14:textId="77777777" w:rsidR="003878C4" w:rsidRPr="003878C4" w:rsidRDefault="003878C4" w:rsidP="00047C8E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7" w:type="pct"/>
            <w:shd w:val="clear" w:color="auto" w:fill="D9D9D9"/>
          </w:tcPr>
          <w:p w14:paraId="54691B9F" w14:textId="77777777" w:rsidR="003878C4" w:rsidRPr="003878C4" w:rsidRDefault="003878C4" w:rsidP="00047C8E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878C4" w:rsidRPr="003878C4" w14:paraId="5E4460A2" w14:textId="77777777" w:rsidTr="003878C4">
        <w:tc>
          <w:tcPr>
            <w:tcW w:w="875" w:type="pct"/>
            <w:shd w:val="clear" w:color="auto" w:fill="auto"/>
          </w:tcPr>
          <w:p w14:paraId="5E77B9C5" w14:textId="77777777" w:rsidR="003878C4" w:rsidRPr="003878C4" w:rsidRDefault="003878C4" w:rsidP="00047C8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ม.วลัยลักษณ์</w:t>
            </w:r>
          </w:p>
        </w:tc>
        <w:tc>
          <w:tcPr>
            <w:tcW w:w="1046" w:type="pct"/>
            <w:shd w:val="clear" w:color="auto" w:fill="auto"/>
          </w:tcPr>
          <w:p w14:paraId="4C7EFA42" w14:textId="77777777" w:rsidR="003878C4" w:rsidRPr="003878C4" w:rsidRDefault="003878C4" w:rsidP="00047C8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1307" w:type="pct"/>
            <w:shd w:val="clear" w:color="auto" w:fill="auto"/>
          </w:tcPr>
          <w:p w14:paraId="40740D35" w14:textId="77777777" w:rsidR="003878C4" w:rsidRPr="003878C4" w:rsidRDefault="003878C4" w:rsidP="00047C8E">
            <w:pPr>
              <w:numPr>
                <w:ilvl w:val="0"/>
                <w:numId w:val="1"/>
              </w:numPr>
              <w:spacing w:after="0" w:line="276" w:lineRule="auto"/>
              <w:ind w:left="193" w:right="-66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พทป. บ.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(แพทย์แผนไทยประยุกต์บัณฑิต)</w:t>
            </w:r>
          </w:p>
          <w:p w14:paraId="0D79C3F4" w14:textId="77777777" w:rsidR="003878C4" w:rsidRPr="003878C4" w:rsidRDefault="003878C4" w:rsidP="00047C8E">
            <w:pPr>
              <w:numPr>
                <w:ilvl w:val="0"/>
                <w:numId w:val="1"/>
              </w:numPr>
              <w:spacing w:after="0" w:line="276" w:lineRule="auto"/>
              <w:ind w:left="193" w:right="-66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 xml:space="preserve">วท.บ.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(วิทยาศาสตร์การกีฬาและการออกกำลังกาย)</w:t>
            </w:r>
          </w:p>
        </w:tc>
        <w:tc>
          <w:tcPr>
            <w:tcW w:w="1385" w:type="pct"/>
            <w:shd w:val="clear" w:color="auto" w:fill="auto"/>
          </w:tcPr>
          <w:p w14:paraId="6B9FF7DA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131 Roles, ethics and legal basis for professional practice </w:t>
            </w:r>
          </w:p>
          <w:p w14:paraId="0EEB5FA3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Symptomatology for Applied Thai Traditional Medicines </w:t>
            </w:r>
          </w:p>
          <w:p w14:paraId="3C23A000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322 Practice in Symptomatology for Applied Thai Traditional Medicine</w:t>
            </w:r>
          </w:p>
          <w:p w14:paraId="6B35C5BC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241 Thai Traditional Medicine 1</w:t>
            </w:r>
          </w:p>
          <w:p w14:paraId="735E0BF5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242 Thai Traditional Medicine 2</w:t>
            </w:r>
          </w:p>
          <w:p w14:paraId="2023AEAD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341 Thai Traditional Medicine 4</w:t>
            </w:r>
          </w:p>
          <w:p w14:paraId="752A60FF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342 Practice in Thai Traditional Medicine 4 </w:t>
            </w:r>
          </w:p>
          <w:p w14:paraId="5F099CCE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262 Practice in Thai Traditional Therapeutic Massage 1</w:t>
            </w:r>
          </w:p>
        </w:tc>
        <w:tc>
          <w:tcPr>
            <w:tcW w:w="387" w:type="pct"/>
            <w:shd w:val="clear" w:color="auto" w:fill="auto"/>
          </w:tcPr>
          <w:p w14:paraId="4AA77832" w14:textId="77777777" w:rsidR="003878C4" w:rsidRPr="003878C4" w:rsidRDefault="003878C4" w:rsidP="00047C8E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</w:tbl>
    <w:p w14:paraId="41C8F396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3878C4" w:rsidRP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74CC645C" w14:textId="77777777" w:rsidR="003878C4" w:rsidRPr="003878C4" w:rsidRDefault="003878C4" w:rsidP="00047C8E">
      <w:pPr>
        <w:pStyle w:val="a3"/>
        <w:numPr>
          <w:ilvl w:val="0"/>
          <w:numId w:val="7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การวิจัยและพัฒนาลูกประคบลด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เซล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ลู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ไลท์</w:t>
      </w:r>
      <w:proofErr w:type="spellEnd"/>
      <w:r w:rsidRPr="003878C4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Research and development of an 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herbal compress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72A3D3EC" w14:textId="77777777" w:rsid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3878C4" w:rsidRP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4010AC14" w14:textId="77777777" w:rsidR="003878C4" w:rsidRPr="003878C4" w:rsidRDefault="003878C4" w:rsidP="00047C8E">
      <w:pPr>
        <w:numPr>
          <w:ilvl w:val="0"/>
          <w:numId w:val="2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Ngamdokmai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Waranuch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Chootip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Neungchamnong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&amp;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Ingkaninan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2017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HPLC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QTOF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MS method for quantitative determination of active compounds in an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herbal compress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proofErr w:type="spellStart"/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Songklanakarin</w:t>
      </w:r>
      <w:proofErr w:type="spellEnd"/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Journal of Science &amp; Technology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39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463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470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 </w:t>
      </w:r>
    </w:p>
    <w:p w14:paraId="57AA1F3B" w14:textId="77777777" w:rsidR="003878C4" w:rsidRPr="003878C4" w:rsidRDefault="003878C4" w:rsidP="00047C8E">
      <w:pPr>
        <w:numPr>
          <w:ilvl w:val="0"/>
          <w:numId w:val="2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Ngamdokmai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Waranuch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Chootip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Jampachaisri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Scholfield, C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&amp;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Ingkaninan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2018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reduction by modified Thai herbal compresses; a randomized double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blind trial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Journal of evidence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based integrative medicine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23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: 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1177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2515690X18794158</w:t>
      </w:r>
    </w:p>
    <w:p w14:paraId="0D0B940D" w14:textId="77777777" w:rsid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060BE6F" w14:textId="77777777" w:rsidR="003878C4" w:rsidRP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ab/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BDAB8D0" w14:textId="77777777" w:rsidR="003878C4" w:rsidRPr="003878C4" w:rsidRDefault="003878C4" w:rsidP="00047C8E">
      <w:pPr>
        <w:pStyle w:val="a3"/>
        <w:numPr>
          <w:ilvl w:val="0"/>
          <w:numId w:val="5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การวิจัยและพัฒนาผลิ</w:t>
      </w:r>
      <w:r>
        <w:rPr>
          <w:rFonts w:ascii="TH SarabunPSK" w:eastAsia="TH Sarabun PSK" w:hAnsi="TH SarabunPSK" w:cs="TH SarabunPSK"/>
          <w:sz w:val="32"/>
          <w:szCs w:val="32"/>
          <w:cs/>
        </w:rPr>
        <w:t>ตภัณฑ์ลด</w:t>
      </w:r>
      <w:proofErr w:type="spellStart"/>
      <w:r>
        <w:rPr>
          <w:rFonts w:ascii="TH SarabunPSK" w:eastAsia="TH Sarabun PSK" w:hAnsi="TH SarabunPSK" w:cs="TH SarabunPSK"/>
          <w:sz w:val="32"/>
          <w:szCs w:val="32"/>
          <w:cs/>
        </w:rPr>
        <w:t>เซล</w:t>
      </w:r>
      <w:proofErr w:type="spellEnd"/>
      <w:r>
        <w:rPr>
          <w:rFonts w:ascii="TH SarabunPSK" w:eastAsia="TH Sarabun PSK" w:hAnsi="TH SarabunPSK" w:cs="TH SarabunPSK"/>
          <w:sz w:val="32"/>
          <w:szCs w:val="32"/>
          <w:cs/>
        </w:rPr>
        <w:t>ลู</w:t>
      </w:r>
      <w:proofErr w:type="spellStart"/>
      <w:r>
        <w:rPr>
          <w:rFonts w:ascii="TH SarabunPSK" w:eastAsia="TH Sarabun PSK" w:hAnsi="TH SarabunPSK" w:cs="TH SarabunPSK"/>
          <w:sz w:val="32"/>
          <w:szCs w:val="32"/>
          <w:cs/>
        </w:rPr>
        <w:t>ไลท์</w:t>
      </w:r>
      <w:proofErr w:type="spellEnd"/>
      <w:r>
        <w:rPr>
          <w:rFonts w:ascii="TH SarabunPSK" w:eastAsia="TH Sarabun PSK" w:hAnsi="TH SarabunPSK" w:cs="TH SarabunPSK"/>
          <w:sz w:val="32"/>
          <w:szCs w:val="32"/>
          <w:cs/>
        </w:rPr>
        <w:t>จากลูกประคบไทย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Research and development of an 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from Thai herbal compress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0E27B00A" w14:textId="77777777" w:rsid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1E8477A" w14:textId="77777777" w:rsidR="003878C4" w:rsidRP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18D97492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lastRenderedPageBreak/>
        <w:t>Ngamdokmai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Paracha, T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U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Waranuch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Chootip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Wisuitiprot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W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Suphrom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Insumrong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&amp;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Ingkaninan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Effects of essential oils and some constituents from ingredients of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herbal compress on 3T3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L1 adipocytes and rat aortae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253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ph14030253</w:t>
      </w:r>
    </w:p>
    <w:p w14:paraId="10E534E5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Ngamdokmai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>, N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Waranuch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Chootip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Jampachaisri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Scholfield, C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&amp;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Ingkaninan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Efficacy of an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 xml:space="preserve">cellulite herbal </w:t>
      </w: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emgel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  <w:cs/>
        </w:rPr>
        <w:t xml:space="preserve">: </w:t>
      </w:r>
      <w:r w:rsidRPr="299F16B5">
        <w:rPr>
          <w:rFonts w:ascii="TH SarabunPSK" w:eastAsia="TH Sarabun PSK" w:hAnsi="TH SarabunPSK" w:cs="TH SarabunPSK"/>
          <w:sz w:val="32"/>
          <w:szCs w:val="32"/>
        </w:rPr>
        <w:t>A randomized clinical trial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683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ph14070683</w:t>
      </w:r>
    </w:p>
    <w:p w14:paraId="47E15A62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Ngamdokmai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>, N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Ingkaninan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Chaichamnong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Chootip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Neungchamnong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&amp; 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Waranuch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</w:rPr>
        <w:t>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Development, characterization, and stability evaluation of the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 xml:space="preserve">cellulite </w:t>
      </w:r>
      <w:proofErr w:type="spellStart"/>
      <w:r w:rsidRPr="299F16B5">
        <w:rPr>
          <w:rFonts w:ascii="TH SarabunPSK" w:eastAsia="TH Sarabun PSK" w:hAnsi="TH SarabunPSK" w:cs="TH SarabunPSK"/>
          <w:sz w:val="32"/>
          <w:szCs w:val="32"/>
        </w:rPr>
        <w:t>emgel</w:t>
      </w:r>
      <w:proofErr w:type="spellEnd"/>
      <w:r w:rsidRPr="299F16B5">
        <w:rPr>
          <w:rFonts w:ascii="TH SarabunPSK" w:eastAsia="TH Sarabun PSK" w:hAnsi="TH SarabunPSK" w:cs="TH SarabunPSK"/>
          <w:sz w:val="32"/>
          <w:szCs w:val="32"/>
        </w:rPr>
        <w:t xml:space="preserve"> containing herbal extracts and essential oils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9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842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proofErr w:type="spellStart"/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proofErr w:type="spellEnd"/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ph14090842</w:t>
      </w:r>
    </w:p>
    <w:p w14:paraId="60061E4C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3878C4" w:rsidRPr="003878C4" w:rsidRDefault="003878C4" w:rsidP="00047C8E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5"/>
        <w:gridCol w:w="6662"/>
        <w:gridCol w:w="848"/>
        <w:gridCol w:w="859"/>
      </w:tblGrid>
      <w:tr w:rsidR="003878C4" w:rsidRPr="003878C4" w14:paraId="24DDAC93" w14:textId="77777777" w:rsidTr="0FC6CEA1">
        <w:trPr>
          <w:tblHeader/>
        </w:trPr>
        <w:tc>
          <w:tcPr>
            <w:tcW w:w="459" w:type="pct"/>
            <w:shd w:val="clear" w:color="auto" w:fill="auto"/>
          </w:tcPr>
          <w:p w14:paraId="7F8A61F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615" w:type="pct"/>
            <w:shd w:val="clear" w:color="auto" w:fill="auto"/>
          </w:tcPr>
          <w:p w14:paraId="7FCFCAE0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460" w:type="pct"/>
            <w:shd w:val="clear" w:color="auto" w:fill="auto"/>
          </w:tcPr>
          <w:p w14:paraId="0247412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466" w:type="pct"/>
            <w:shd w:val="clear" w:color="auto" w:fill="auto"/>
          </w:tcPr>
          <w:p w14:paraId="30497948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3878C4" w:rsidRPr="003878C4" w14:paraId="01E2D27F" w14:textId="77777777" w:rsidTr="0FC6CEA1">
        <w:tc>
          <w:tcPr>
            <w:tcW w:w="459" w:type="pct"/>
            <w:shd w:val="clear" w:color="auto" w:fill="auto"/>
          </w:tcPr>
          <w:p w14:paraId="649841B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615" w:type="pct"/>
            <w:shd w:val="clear" w:color="auto" w:fill="auto"/>
          </w:tcPr>
          <w:p w14:paraId="47A40BA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Sanpinit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Wetchakul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Chonsut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Ngamdokmai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Ahmad,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Warinhomhoun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Repeated 28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Day Oral Toxicological Study and Gastroprotective Effects of Nigella sativa 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Oil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Shuhada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against Ethanol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Induced Gastric Mucosal Injury in Rats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Nutrients, 15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1532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nu15061532</w:t>
            </w:r>
          </w:p>
        </w:tc>
        <w:tc>
          <w:tcPr>
            <w:tcW w:w="460" w:type="pct"/>
            <w:shd w:val="clear" w:color="auto" w:fill="auto"/>
          </w:tcPr>
          <w:p w14:paraId="310F524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6" w:type="pct"/>
            <w:shd w:val="clear" w:color="auto" w:fill="auto"/>
          </w:tcPr>
          <w:p w14:paraId="4735DA4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3878C4" w:rsidRPr="003878C4" w14:paraId="786EF705" w14:textId="77777777" w:rsidTr="0FC6CEA1">
        <w:tc>
          <w:tcPr>
            <w:tcW w:w="459" w:type="pct"/>
            <w:shd w:val="clear" w:color="auto" w:fill="auto"/>
          </w:tcPr>
          <w:p w14:paraId="18F999B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615" w:type="pct"/>
            <w:shd w:val="clear" w:color="auto" w:fill="auto"/>
          </w:tcPr>
          <w:p w14:paraId="073A92AF" w14:textId="13CA0D26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Eawsakul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Ongtanasup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Ngamdokmai</w:t>
            </w:r>
            <w:proofErr w:type="spellEnd"/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N</w:t>
            </w:r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Bunluepuech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Alpha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glucosidase inhibitory activities of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astilbin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contained in Bauhinia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strychnifolia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Craib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stems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 investigation by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 silico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 vitro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studies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Complementary Medicine and Therapies, 23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s12906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03857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60" w:type="pct"/>
            <w:shd w:val="clear" w:color="auto" w:fill="auto"/>
          </w:tcPr>
          <w:p w14:paraId="4771EC2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6" w:type="pct"/>
            <w:shd w:val="clear" w:color="auto" w:fill="auto"/>
          </w:tcPr>
          <w:p w14:paraId="4CA9556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3878C4" w:rsidRPr="003878C4" w14:paraId="15687CF1" w14:textId="77777777" w:rsidTr="0FC6CEA1">
        <w:tc>
          <w:tcPr>
            <w:tcW w:w="459" w:type="pct"/>
            <w:shd w:val="clear" w:color="auto" w:fill="auto"/>
          </w:tcPr>
          <w:p w14:paraId="5FCD5EC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615" w:type="pct"/>
            <w:shd w:val="clear" w:color="auto" w:fill="auto"/>
          </w:tcPr>
          <w:p w14:paraId="1C63DA1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Ngamdokmai</w:t>
            </w:r>
            <w:proofErr w:type="spellEnd"/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Ingkaninan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Scholfield,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Insumrong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Neungchamnong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Minale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Warinhomhoun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 Thai Traditional Triple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Fruit Formulation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“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Phikud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Tri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Phon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May Provide Fat Loss and Nutritional Benefits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Foods, 11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3067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8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proofErr w:type="spellEnd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foods11193067 IF 5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561</w:t>
              </w:r>
            </w:hyperlink>
          </w:p>
        </w:tc>
        <w:tc>
          <w:tcPr>
            <w:tcW w:w="460" w:type="pct"/>
            <w:shd w:val="clear" w:color="auto" w:fill="auto"/>
          </w:tcPr>
          <w:p w14:paraId="3EBD962F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694EC3F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878C4" w:rsidRPr="003878C4" w14:paraId="79D3E34F" w14:textId="77777777" w:rsidTr="0FC6CEA1">
        <w:tc>
          <w:tcPr>
            <w:tcW w:w="459" w:type="pct"/>
            <w:shd w:val="clear" w:color="auto" w:fill="auto"/>
          </w:tcPr>
          <w:p w14:paraId="2598DEE6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615" w:type="pct"/>
            <w:shd w:val="clear" w:color="auto" w:fill="auto"/>
          </w:tcPr>
          <w:p w14:paraId="2F0A37B4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Limcharoen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Ngamdokmai</w:t>
            </w:r>
            <w:proofErr w:type="spellEnd"/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Prasopthum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Ahmad,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Wisdawati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...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&amp;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Warinhomhoun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Inhibition of </w:t>
            </w:r>
            <w:r w:rsidRPr="003878C4">
              <w:rPr>
                <w:sz w:val="28"/>
                <w:szCs w:val="28"/>
              </w:rPr>
              <w:t>α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Glucosidase and Pancreatic Lipase Properties of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Mitragyna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speciosa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Korth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proofErr w:type="gram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Havil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.(</w:t>
            </w:r>
            <w:proofErr w:type="gram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Kratom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Leaves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Nutrients, 14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3909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9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proofErr w:type="spellEnd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nu14193909 IF 6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706</w:t>
              </w:r>
            </w:hyperlink>
          </w:p>
        </w:tc>
        <w:tc>
          <w:tcPr>
            <w:tcW w:w="460" w:type="pct"/>
            <w:shd w:val="clear" w:color="auto" w:fill="auto"/>
          </w:tcPr>
          <w:p w14:paraId="1072DA9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7E4589B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878C4" w:rsidRPr="003878C4" w14:paraId="3289529E" w14:textId="77777777" w:rsidTr="0FC6CEA1">
        <w:tc>
          <w:tcPr>
            <w:tcW w:w="459" w:type="pct"/>
            <w:shd w:val="clear" w:color="auto" w:fill="auto"/>
          </w:tcPr>
          <w:p w14:paraId="78941E47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5</w:t>
            </w:r>
          </w:p>
        </w:tc>
        <w:tc>
          <w:tcPr>
            <w:tcW w:w="3615" w:type="pct"/>
            <w:shd w:val="clear" w:color="auto" w:fill="auto"/>
          </w:tcPr>
          <w:p w14:paraId="792041C4" w14:textId="0BFEFC69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Kamkaew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Ingkaninan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Waranuch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Kaewmahanin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Wasuntarawat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Khongsombat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Thiarawat,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Roongpiboonsopit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D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Wattanathorn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J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Scholfield,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Ngamdokmai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Wisutthathum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Chatturong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U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Inchan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Chootip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Efficacy of Bacopa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monnieri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on memory and vascular functions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randomised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controlled trial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0FC6CEA1"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Research Square.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hyperlink r:id="rId10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proofErr w:type="spellEnd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21203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rs</w:t>
              </w:r>
              <w:proofErr w:type="spellEnd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proofErr w:type="spellStart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rs</w:t>
              </w:r>
              <w:proofErr w:type="spellEnd"/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2069630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v1</w:t>
              </w:r>
            </w:hyperlink>
          </w:p>
        </w:tc>
        <w:tc>
          <w:tcPr>
            <w:tcW w:w="460" w:type="pct"/>
            <w:shd w:val="clear" w:color="auto" w:fill="auto"/>
          </w:tcPr>
          <w:p w14:paraId="49183AF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4E952928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878C4" w:rsidRPr="003878C4" w14:paraId="4247E15B" w14:textId="77777777" w:rsidTr="0FC6CEA1">
        <w:tc>
          <w:tcPr>
            <w:tcW w:w="459" w:type="pct"/>
            <w:shd w:val="clear" w:color="auto" w:fill="auto"/>
          </w:tcPr>
          <w:p w14:paraId="29B4EA11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615" w:type="pct"/>
            <w:shd w:val="clear" w:color="auto" w:fill="auto"/>
          </w:tcPr>
          <w:p w14:paraId="37DEDDC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Ngamdokmai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Ingkaninan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Chaichamnong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Chootip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Neungchamnong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Waranuch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Development, Characterization, and Stability Evaluation of the Anti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Cellulite 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Emgel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Containing Herbal Extracts and Essential Oils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Pharmaceuticals, 14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842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ph14090842 IF 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863</w:t>
            </w:r>
          </w:p>
        </w:tc>
        <w:tc>
          <w:tcPr>
            <w:tcW w:w="460" w:type="pct"/>
            <w:shd w:val="clear" w:color="auto" w:fill="auto"/>
          </w:tcPr>
          <w:p w14:paraId="6C498777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466" w:type="pct"/>
            <w:shd w:val="clear" w:color="auto" w:fill="auto"/>
          </w:tcPr>
          <w:p w14:paraId="7AA6151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4EAFD9C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33"/>
        <w:gridCol w:w="1281"/>
      </w:tblGrid>
      <w:tr w:rsidR="003878C4" w:rsidRPr="003878C4" w14:paraId="186F520C" w14:textId="77777777" w:rsidTr="003878C4">
        <w:tc>
          <w:tcPr>
            <w:tcW w:w="4305" w:type="pct"/>
            <w:shd w:val="clear" w:color="auto" w:fill="auto"/>
          </w:tcPr>
          <w:p w14:paraId="05E5014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95" w:type="pct"/>
            <w:shd w:val="clear" w:color="auto" w:fill="auto"/>
          </w:tcPr>
          <w:p w14:paraId="6A0638B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3D8535E9" w14:textId="77777777" w:rsidTr="003878C4">
        <w:tc>
          <w:tcPr>
            <w:tcW w:w="4305" w:type="pct"/>
          </w:tcPr>
          <w:p w14:paraId="7B23DC9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รางวัลศิษย์เก่าดีเด่นด้านวิจัย คณะสาธารณสุขศาสตร์และสหเวชศาสตร์ สถาบันพระบรมราชชนก</w:t>
            </w:r>
          </w:p>
        </w:tc>
        <w:tc>
          <w:tcPr>
            <w:tcW w:w="695" w:type="pct"/>
          </w:tcPr>
          <w:p w14:paraId="75CA066F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3878C4" w:rsidRPr="003878C4" w14:paraId="0A34FC36" w14:textId="77777777" w:rsidTr="003878C4">
        <w:tc>
          <w:tcPr>
            <w:tcW w:w="4305" w:type="pct"/>
          </w:tcPr>
          <w:p w14:paraId="281F7B41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รางวัลศิษย์เก่าดีเด่นด้านวิจัย ระดับสถาบัน วิทยาลัยการแพทย์แผนไทยอภัย</w:t>
            </w:r>
            <w:proofErr w:type="spellStart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ภูเบ</w:t>
            </w:r>
            <w:proofErr w:type="spellEnd"/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ศร คณะสาธารณสุขศาสตร์และสหเวชศาสตร์ สถาบันพระบรมราชชนก</w:t>
            </w:r>
          </w:p>
        </w:tc>
        <w:tc>
          <w:tcPr>
            <w:tcW w:w="695" w:type="pct"/>
          </w:tcPr>
          <w:p w14:paraId="3D1CD35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878C4" w:rsidRPr="003878C4" w14:paraId="7F252591" w14:textId="77777777" w:rsidTr="003878C4">
        <w:tc>
          <w:tcPr>
            <w:tcW w:w="4305" w:type="pct"/>
          </w:tcPr>
          <w:p w14:paraId="05C2A9A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Fellowship, Advance Higher Education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):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PR261094</w:t>
            </w:r>
          </w:p>
        </w:tc>
        <w:tc>
          <w:tcPr>
            <w:tcW w:w="695" w:type="pct"/>
          </w:tcPr>
          <w:p w14:paraId="15BA630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</w:tbl>
    <w:p w14:paraId="4B94D5A5" w14:textId="77777777" w:rsidR="00F97D44" w:rsidRPr="003878C4" w:rsidRDefault="00F97D4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sectPr w:rsidR="00F97D44" w:rsidRPr="003878C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2"/>
    <w:multiLevelType w:val="hybridMultilevel"/>
    <w:tmpl w:val="1FCE74EC"/>
    <w:lvl w:ilvl="0" w:tplc="C1F6B1D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4C"/>
    <w:multiLevelType w:val="hybridMultilevel"/>
    <w:tmpl w:val="515E18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B51A0"/>
    <w:multiLevelType w:val="multilevel"/>
    <w:tmpl w:val="489025D6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566981"/>
    <w:multiLevelType w:val="multilevel"/>
    <w:tmpl w:val="AE28B146"/>
    <w:lvl w:ilvl="0">
      <w:start w:val="1"/>
      <w:numFmt w:val="decimal"/>
      <w:lvlText w:val="%1)"/>
      <w:lvlJc w:val="left"/>
      <w:pPr>
        <w:ind w:left="1968" w:hanging="360"/>
      </w:pPr>
    </w:lvl>
    <w:lvl w:ilvl="1">
      <w:start w:val="1"/>
      <w:numFmt w:val="lowerLetter"/>
      <w:lvlText w:val="%2."/>
      <w:lvlJc w:val="left"/>
      <w:pPr>
        <w:ind w:left="2688" w:hanging="360"/>
      </w:pPr>
    </w:lvl>
    <w:lvl w:ilvl="2">
      <w:start w:val="1"/>
      <w:numFmt w:val="lowerRoman"/>
      <w:lvlText w:val="%3."/>
      <w:lvlJc w:val="right"/>
      <w:pPr>
        <w:ind w:left="3408" w:hanging="180"/>
      </w:pPr>
    </w:lvl>
    <w:lvl w:ilvl="3">
      <w:start w:val="1"/>
      <w:numFmt w:val="decimal"/>
      <w:lvlText w:val="%4."/>
      <w:lvlJc w:val="left"/>
      <w:pPr>
        <w:ind w:left="4128" w:hanging="360"/>
      </w:pPr>
    </w:lvl>
    <w:lvl w:ilvl="4">
      <w:start w:val="1"/>
      <w:numFmt w:val="lowerLetter"/>
      <w:lvlText w:val="%5."/>
      <w:lvlJc w:val="left"/>
      <w:pPr>
        <w:ind w:left="4848" w:hanging="360"/>
      </w:pPr>
    </w:lvl>
    <w:lvl w:ilvl="5">
      <w:start w:val="1"/>
      <w:numFmt w:val="lowerRoman"/>
      <w:lvlText w:val="%6."/>
      <w:lvlJc w:val="right"/>
      <w:pPr>
        <w:ind w:left="5568" w:hanging="180"/>
      </w:pPr>
    </w:lvl>
    <w:lvl w:ilvl="6">
      <w:start w:val="1"/>
      <w:numFmt w:val="decimal"/>
      <w:lvlText w:val="%7."/>
      <w:lvlJc w:val="left"/>
      <w:pPr>
        <w:ind w:left="6288" w:hanging="360"/>
      </w:pPr>
    </w:lvl>
    <w:lvl w:ilvl="7">
      <w:start w:val="1"/>
      <w:numFmt w:val="lowerLetter"/>
      <w:lvlText w:val="%8."/>
      <w:lvlJc w:val="left"/>
      <w:pPr>
        <w:ind w:left="7008" w:hanging="360"/>
      </w:pPr>
    </w:lvl>
    <w:lvl w:ilvl="8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3F457AD8"/>
    <w:multiLevelType w:val="hybridMultilevel"/>
    <w:tmpl w:val="2746ECE6"/>
    <w:lvl w:ilvl="0" w:tplc="C1F6B1D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6BF4"/>
    <w:multiLevelType w:val="multilevel"/>
    <w:tmpl w:val="A15E04CC"/>
    <w:lvl w:ilvl="0">
      <w:start w:val="2"/>
      <w:numFmt w:val="bullet"/>
      <w:lvlText w:val="-"/>
      <w:lvlJc w:val="left"/>
      <w:pPr>
        <w:ind w:left="629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2F74A5"/>
    <w:multiLevelType w:val="hybridMultilevel"/>
    <w:tmpl w:val="43FC897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663065">
    <w:abstractNumId w:val="5"/>
  </w:num>
  <w:num w:numId="2" w16cid:durableId="564535013">
    <w:abstractNumId w:val="2"/>
  </w:num>
  <w:num w:numId="3" w16cid:durableId="506797446">
    <w:abstractNumId w:val="3"/>
  </w:num>
  <w:num w:numId="4" w16cid:durableId="1700619815">
    <w:abstractNumId w:val="1"/>
  </w:num>
  <w:num w:numId="5" w16cid:durableId="154147168">
    <w:abstractNumId w:val="4"/>
  </w:num>
  <w:num w:numId="6" w16cid:durableId="1682967128">
    <w:abstractNumId w:val="6"/>
  </w:num>
  <w:num w:numId="7" w16cid:durableId="8330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B7"/>
    <w:rsid w:val="00047C8E"/>
    <w:rsid w:val="003878C4"/>
    <w:rsid w:val="004956B7"/>
    <w:rsid w:val="00D22F16"/>
    <w:rsid w:val="00F7575F"/>
    <w:rsid w:val="00F8788B"/>
    <w:rsid w:val="00F97D44"/>
    <w:rsid w:val="0FC6CEA1"/>
    <w:rsid w:val="299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6739"/>
  <w15:chartTrackingRefBased/>
  <w15:docId w15:val="{3E4EDD8E-469B-41EB-83A0-7FEC9E0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8C4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8C4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foods11193067%20IF%205.56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amrayu.ng@wu.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amrayu.ng@mail.wu.ac.t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i.org/10.21203/rs.3.rs-2069630/v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nu14193909%20IF%206.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2025-07-23T06:47:00Z</dcterms:created>
  <dcterms:modified xsi:type="dcterms:W3CDTF">2025-07-23T06:47:00Z</dcterms:modified>
</cp:coreProperties>
</file>