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F09A1" w:rsidRPr="009A193B" w:rsidRDefault="006F09A1" w:rsidP="006F09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8463644" wp14:editId="25257C6B">
            <wp:extent cx="487492" cy="782320"/>
            <wp:effectExtent l="0" t="0" r="8255" b="0"/>
            <wp:docPr id="4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F09A1" w:rsidRPr="009A193B" w:rsidRDefault="006F09A1" w:rsidP="006F09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F00640D" w14:textId="77777777" w:rsidR="006F09A1" w:rsidRDefault="006F09A1" w:rsidP="006F09A1">
      <w:pPr>
        <w:pStyle w:val="a7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ดร.จิรัฐิ สัตถาพร</w:t>
      </w:r>
    </w:p>
    <w:p w14:paraId="0A37501D" w14:textId="77777777" w:rsidR="006F09A1" w:rsidRPr="009A193B" w:rsidRDefault="006F09A1" w:rsidP="006F09A1">
      <w:pPr>
        <w:pStyle w:val="a7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980"/>
        <w:gridCol w:w="3189"/>
      </w:tblGrid>
      <w:tr w:rsidR="006F09A1" w:rsidRPr="009A193B" w14:paraId="00AA0392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01DF09F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075-676710</w:t>
            </w:r>
          </w:p>
          <w:p w14:paraId="6A09E912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013B848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jiratthi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satthaphorn@gmail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372"/>
        <w:gridCol w:w="3192"/>
        <w:gridCol w:w="2323"/>
        <w:gridCol w:w="1216"/>
      </w:tblGrid>
      <w:tr w:rsidR="006F09A1" w:rsidRPr="00076EE8" w14:paraId="187A4588" w14:textId="77777777" w:rsidTr="001B7EF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F09A1" w:rsidRPr="00076EE8" w14:paraId="3927498C" w14:textId="77777777" w:rsidTr="001B7EF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ชีววิทยา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6F09A1" w:rsidRPr="00076EE8" w14:paraId="3B4724FA" w14:textId="77777777" w:rsidTr="001B7EF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D284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พฤกษศาสตร์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6F09A1" w:rsidRPr="00076EE8" w14:paraId="3DF0CB49" w14:textId="77777777" w:rsidTr="001B7EF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076EE8">
              <w:rPr>
                <w:rFonts w:ascii="TH SarabunPSK" w:hAnsi="TH SarabunPSK" w:cs="TH SarabunPSK"/>
                <w:sz w:val="28"/>
              </w:rPr>
              <w:t>1</w:t>
            </w:r>
            <w:r w:rsidRPr="00076E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E41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ชีววิทยา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02EB378F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6F09A1" w:rsidRPr="00076EE8" w14:paraId="0B357D1B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F09A1" w:rsidRPr="00076EE8" w14:paraId="6ECA81AC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eastAsia="Calibri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2565</w:t>
            </w:r>
            <w:r w:rsidRPr="00076EE8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A05A809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185F67E" w14:textId="77777777" w:rsidR="006F09A1" w:rsidRPr="00076EE8" w:rsidRDefault="006F09A1" w:rsidP="006F09A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อนุกรมวิธานของพืช (</w:t>
      </w:r>
      <w:r w:rsidRPr="00076EE8">
        <w:rPr>
          <w:rFonts w:ascii="TH SarabunPSK" w:hAnsi="TH SarabunPSK" w:cs="TH SarabunPSK"/>
          <w:sz w:val="32"/>
          <w:szCs w:val="32"/>
        </w:rPr>
        <w:t>Plant systematics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w14:paraId="6900F819" w14:textId="77777777" w:rsidR="006F09A1" w:rsidRPr="00076EE8" w:rsidRDefault="006F09A1" w:rsidP="006F09A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นิเวศวิทยาของพืช (</w:t>
      </w:r>
      <w:r w:rsidRPr="00076EE8">
        <w:rPr>
          <w:rFonts w:ascii="TH SarabunPSK" w:hAnsi="TH SarabunPSK" w:cs="TH SarabunPSK"/>
          <w:sz w:val="32"/>
          <w:szCs w:val="32"/>
        </w:rPr>
        <w:t>Plant ecology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w14:paraId="28DBC70C" w14:textId="77777777" w:rsidR="006F09A1" w:rsidRPr="00076EE8" w:rsidRDefault="006F09A1" w:rsidP="006F09A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สังคมพืช (</w:t>
      </w:r>
      <w:r w:rsidRPr="00076EE8">
        <w:rPr>
          <w:rFonts w:ascii="TH SarabunPSK" w:hAnsi="TH SarabunPSK" w:cs="TH SarabunPSK"/>
          <w:sz w:val="32"/>
          <w:szCs w:val="32"/>
        </w:rPr>
        <w:t>Plant community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w14:paraId="313A91D8" w14:textId="77777777" w:rsidR="006F09A1" w:rsidRPr="00076EE8" w:rsidRDefault="006F09A1" w:rsidP="006F09A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ชีวสารสนเทศ (</w:t>
      </w:r>
      <w:r w:rsidRPr="00076EE8">
        <w:rPr>
          <w:rFonts w:ascii="TH SarabunPSK" w:hAnsi="TH SarabunPSK" w:cs="TH SarabunPSK"/>
          <w:sz w:val="32"/>
          <w:szCs w:val="32"/>
        </w:rPr>
        <w:t>Bioinformatics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8"/>
        <w:gridCol w:w="2029"/>
        <w:gridCol w:w="2171"/>
        <w:gridCol w:w="2175"/>
        <w:gridCol w:w="1251"/>
      </w:tblGrid>
      <w:tr w:rsidR="006F09A1" w:rsidRPr="00076EE8" w14:paraId="6865ED35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F09A1" w:rsidRPr="00076EE8" w14:paraId="4AFA8A36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D129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พ.ศ.2562/สาขาวิชาชีววิทยา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7EC0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A95ED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F09A1" w:rsidRPr="00076EE8" w14:paraId="6A4827A5" w14:textId="77777777" w:rsidTr="001B7EF3">
        <w:trPr>
          <w:trHeight w:val="20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A0D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107AE1C8" w14:textId="77777777" w:rsidTr="001B7EF3">
        <w:trPr>
          <w:trHeight w:val="23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95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103 Principles of Biology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4676D15A" w14:textId="77777777" w:rsidTr="001B7EF3">
        <w:trPr>
          <w:trHeight w:val="10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871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104 Principles of Biology II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0F0C2C13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A70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321 Genetics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7384B01E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212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322 Genetics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6D8414D9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71B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2B2A57D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FD9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271 Cell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7F9200A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1A5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240 Botany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3C692CDB" w14:textId="77777777" w:rsidTr="001B7EF3">
        <w:trPr>
          <w:trHeight w:val="148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406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241 Botany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08930EE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550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350 Evolutionary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FB9E20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E6A0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284AF6AD" w14:textId="77777777" w:rsidR="006F09A1" w:rsidRPr="00400556" w:rsidRDefault="006F09A1" w:rsidP="006F09A1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 xml:space="preserve">A taxonomic study of the genus Campylotropis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Leguminosae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</w:p>
    <w:p w14:paraId="70DF9E56" w14:textId="77777777" w:rsidR="006F09A1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17C901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 (ถ้ามี)</w:t>
      </w:r>
    </w:p>
    <w:p w14:paraId="1028EFFB" w14:textId="76B99855" w:rsidR="006F09A1" w:rsidRPr="00400556" w:rsidRDefault="006F09A1" w:rsidP="006F09A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Phuphumirat, W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&amp; Leeratiwong,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400556">
        <w:rPr>
          <w:rFonts w:ascii="TH SarabunPSK" w:hAnsi="TH SarabunPSK" w:cs="TH SarabunPSK"/>
          <w:sz w:val="32"/>
          <w:szCs w:val="32"/>
        </w:rPr>
        <w:t xml:space="preserve">Pollen morphology of the genus campylotropis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Leguminosae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Tropical Natural History,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20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>191–202.</w:t>
      </w:r>
    </w:p>
    <w:p w14:paraId="0496AFB7" w14:textId="33C9E0B3" w:rsidR="006F09A1" w:rsidRPr="00400556" w:rsidRDefault="006F09A1" w:rsidP="006F09A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Roongsattham, P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Chantaranothai, P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&amp; Leeratiwong,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400556">
        <w:rPr>
          <w:rFonts w:ascii="TH SarabunPSK" w:hAnsi="TH SarabunPSK" w:cs="TH SarabunPSK"/>
          <w:sz w:val="32"/>
          <w:szCs w:val="32"/>
        </w:rPr>
        <w:t xml:space="preserve">The genus Campylotropis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Leguminosae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Thai Forest Bulletin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>Botany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46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38-50. </w:t>
      </w:r>
      <w:r w:rsidRPr="00400556">
        <w:rPr>
          <w:rFonts w:ascii="TH SarabunPSK" w:hAnsi="TH SarabunPSK" w:cs="TH SarabunPSK"/>
          <w:sz w:val="32"/>
          <w:szCs w:val="32"/>
        </w:rPr>
        <w:t>https</w:t>
      </w:r>
      <w:r w:rsidRPr="00400556">
        <w:rPr>
          <w:rFonts w:ascii="TH SarabunPSK" w:hAnsi="TH SarabunPSK" w:cs="TH SarabunPSK"/>
          <w:sz w:val="32"/>
          <w:szCs w:val="32"/>
          <w:cs/>
        </w:rPr>
        <w:t>://</w:t>
      </w:r>
      <w:r w:rsidRPr="00400556">
        <w:rPr>
          <w:rFonts w:ascii="TH SarabunPSK" w:hAnsi="TH SarabunPSK" w:cs="TH SarabunPSK"/>
          <w:sz w:val="32"/>
          <w:szCs w:val="32"/>
        </w:rPr>
        <w:t>doi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org</w:t>
      </w:r>
      <w:r w:rsidRPr="00400556">
        <w:rPr>
          <w:rFonts w:ascii="TH SarabunPSK" w:hAnsi="TH SarabunPSK" w:cs="TH SarabunPSK"/>
          <w:sz w:val="32"/>
          <w:szCs w:val="32"/>
          <w:cs/>
        </w:rPr>
        <w:t>/10.20531/</w:t>
      </w:r>
      <w:r w:rsidRPr="00400556">
        <w:rPr>
          <w:rFonts w:ascii="TH SarabunPSK" w:hAnsi="TH SarabunPSK" w:cs="TH SarabunPSK"/>
          <w:sz w:val="32"/>
          <w:szCs w:val="32"/>
        </w:rPr>
        <w:t>tfb</w:t>
      </w:r>
      <w:r w:rsidRPr="00400556">
        <w:rPr>
          <w:rFonts w:ascii="TH SarabunPSK" w:hAnsi="TH SarabunPSK" w:cs="TH SarabunPSK"/>
          <w:sz w:val="32"/>
          <w:szCs w:val="32"/>
          <w:cs/>
        </w:rPr>
        <w:t>.2018.46.2.05</w:t>
      </w:r>
    </w:p>
    <w:p w14:paraId="44E871BC" w14:textId="77777777" w:rsidR="006F09A1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5EC2631D" w14:textId="77777777" w:rsidR="006F09A1" w:rsidRPr="00400556" w:rsidRDefault="006F09A1" w:rsidP="006F09A1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Systematics of the genus Clerodendrum L</w:t>
      </w:r>
      <w:r w:rsidRPr="00400556">
        <w:rPr>
          <w:rFonts w:ascii="TH SarabunPSK" w:hAnsi="TH SarabunPSK" w:cs="TH SarabunPSK"/>
          <w:sz w:val="32"/>
          <w:szCs w:val="32"/>
          <w:cs/>
        </w:rPr>
        <w:t>. (</w:t>
      </w:r>
      <w:r w:rsidRPr="00400556">
        <w:rPr>
          <w:rFonts w:ascii="TH SarabunPSK" w:hAnsi="TH SarabunPSK" w:cs="TH SarabunPSK"/>
          <w:sz w:val="32"/>
          <w:szCs w:val="32"/>
        </w:rPr>
        <w:t>Lamiaceae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Indo</w:t>
      </w:r>
      <w:r w:rsidRPr="00400556">
        <w:rPr>
          <w:rFonts w:ascii="TH SarabunPSK" w:hAnsi="TH SarabunPSK" w:cs="TH SarabunPSK"/>
          <w:sz w:val="32"/>
          <w:szCs w:val="32"/>
          <w:cs/>
        </w:rPr>
        <w:t>-</w:t>
      </w:r>
      <w:r w:rsidRPr="00400556">
        <w:rPr>
          <w:rFonts w:ascii="TH SarabunPSK" w:hAnsi="TH SarabunPSK" w:cs="TH SarabunPSK"/>
          <w:sz w:val="32"/>
          <w:szCs w:val="32"/>
        </w:rPr>
        <w:t>China</w:t>
      </w:r>
    </w:p>
    <w:p w14:paraId="144A5D23" w14:textId="77777777" w:rsidR="006F09A1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w14:paraId="777C2269" w14:textId="6822163F" w:rsidR="006F09A1" w:rsidRPr="00400556" w:rsidRDefault="006F09A1" w:rsidP="006F09A1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Paton, A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&amp; Leeratiwong,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400556">
        <w:rPr>
          <w:rFonts w:ascii="TH SarabunPSK" w:hAnsi="TH SarabunPSK" w:cs="TH SarabunPSK"/>
          <w:sz w:val="32"/>
          <w:szCs w:val="32"/>
        </w:rPr>
        <w:t xml:space="preserve">Clerodendrum peninsulare, a new species of clerodendrum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Lamiaceae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from Thailand and a note on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00556">
        <w:rPr>
          <w:rFonts w:ascii="TH SarabunPSK" w:hAnsi="TH SarabunPSK" w:cs="TH SarabunPSK"/>
          <w:sz w:val="32"/>
          <w:szCs w:val="32"/>
        </w:rPr>
        <w:t>palmatolobatum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Kew Bulletin,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77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93-103. </w:t>
      </w:r>
      <w:r w:rsidRPr="00400556">
        <w:rPr>
          <w:rFonts w:ascii="TH SarabunPSK" w:hAnsi="TH SarabunPSK" w:cs="TH SarabunPSK"/>
          <w:sz w:val="32"/>
          <w:szCs w:val="32"/>
        </w:rPr>
        <w:t>https</w:t>
      </w:r>
      <w:r w:rsidRPr="00400556">
        <w:rPr>
          <w:rFonts w:ascii="TH SarabunPSK" w:hAnsi="TH SarabunPSK" w:cs="TH SarabunPSK"/>
          <w:sz w:val="32"/>
          <w:szCs w:val="32"/>
          <w:cs/>
        </w:rPr>
        <w:t>://</w:t>
      </w:r>
      <w:r w:rsidRPr="00400556">
        <w:rPr>
          <w:rFonts w:ascii="TH SarabunPSK" w:hAnsi="TH SarabunPSK" w:cs="TH SarabunPSK"/>
          <w:sz w:val="32"/>
          <w:szCs w:val="32"/>
        </w:rPr>
        <w:t>doi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org</w:t>
      </w:r>
      <w:r w:rsidRPr="00400556">
        <w:rPr>
          <w:rFonts w:ascii="TH SarabunPSK" w:hAnsi="TH SarabunPSK" w:cs="TH SarabunPSK"/>
          <w:sz w:val="32"/>
          <w:szCs w:val="32"/>
          <w:cs/>
        </w:rPr>
        <w:t>/10.1007/</w:t>
      </w:r>
      <w:r w:rsidRPr="00400556">
        <w:rPr>
          <w:rFonts w:ascii="TH SarabunPSK" w:hAnsi="TH SarabunPSK" w:cs="TH SarabunPSK"/>
          <w:sz w:val="32"/>
          <w:szCs w:val="32"/>
        </w:rPr>
        <w:t>s</w:t>
      </w:r>
      <w:r w:rsidRPr="00400556">
        <w:rPr>
          <w:rFonts w:ascii="TH SarabunPSK" w:hAnsi="TH SarabunPSK" w:cs="TH SarabunPSK"/>
          <w:sz w:val="32"/>
          <w:szCs w:val="32"/>
          <w:cs/>
        </w:rPr>
        <w:t>12225-022-10000-</w:t>
      </w:r>
      <w:r w:rsidRPr="00400556">
        <w:rPr>
          <w:rFonts w:ascii="TH SarabunPSK" w:hAnsi="TH SarabunPSK" w:cs="TH SarabunPSK"/>
          <w:sz w:val="32"/>
          <w:szCs w:val="32"/>
        </w:rPr>
        <w:t>z</w:t>
      </w:r>
    </w:p>
    <w:p w14:paraId="330E4C0B" w14:textId="6A0965F2" w:rsidR="006F09A1" w:rsidRPr="00400556" w:rsidRDefault="006F09A1" w:rsidP="006F09A1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Paton, A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&amp; Leeratiwong,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(2021). </w:t>
      </w:r>
      <w:r w:rsidRPr="00400556">
        <w:rPr>
          <w:rFonts w:ascii="TH SarabunPSK" w:hAnsi="TH SarabunPSK" w:cs="TH SarabunPSK"/>
          <w:sz w:val="32"/>
          <w:szCs w:val="32"/>
        </w:rPr>
        <w:t xml:space="preserve">Clerodendrum angustipetalum, a new species of Clerodendrum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Lamiaceae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from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Phytotaxa,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491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>177-183.</w:t>
      </w:r>
      <w:r w:rsidRPr="004005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38610EB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F09A1" w:rsidRPr="009A193B" w:rsidRDefault="006F09A1" w:rsidP="006F09A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F09A1" w:rsidRPr="00400556" w14:paraId="166029A1" w14:textId="77777777" w:rsidTr="60023F01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F09A1" w:rsidRPr="00400556" w14:paraId="7820B648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36F" w14:textId="77777777" w:rsidR="006F09A1" w:rsidRPr="00400556" w:rsidRDefault="006F09A1" w:rsidP="60023F01">
            <w:pPr>
              <w:rPr>
                <w:rFonts w:ascii="TH SarabunPSK" w:hAnsi="TH SarabunPSK" w:cs="TH SarabunPSK"/>
                <w:sz w:val="28"/>
              </w:rPr>
            </w:pPr>
            <w:r w:rsidRPr="60023F01">
              <w:rPr>
                <w:rFonts w:ascii="TH SarabunPSK" w:hAnsi="TH SarabunPSK" w:cs="TH SarabunPSK"/>
                <w:sz w:val="28"/>
              </w:rPr>
              <w:t>Satthaphorn, 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Paton, 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Zuntini, 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R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Cowan, R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S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&amp; Leeratiwong, C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</w:rPr>
              <w:t>2023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Phylogeny and infrageneric classification of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Clerodendrum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</w:rPr>
              <w:t>Lamiaceae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Botanical Journal of the Linnean Society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204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</w:rPr>
              <w:t>2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>, 103-136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1093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botlinnean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boad045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6F09A1" w:rsidRPr="00400556" w14:paraId="1AF77950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4E38" w14:textId="77777777" w:rsidR="006F09A1" w:rsidRPr="00400556" w:rsidRDefault="006F09A1" w:rsidP="60023F01">
            <w:pPr>
              <w:rPr>
                <w:rFonts w:ascii="TH SarabunPSK" w:hAnsi="TH SarabunPSK" w:cs="TH SarabunPSK"/>
                <w:sz w:val="28"/>
              </w:rPr>
            </w:pPr>
            <w:r w:rsidRPr="60023F01">
              <w:rPr>
                <w:rFonts w:ascii="TH SarabunPSK" w:hAnsi="TH SarabunPSK" w:cs="TH SarabunPSK"/>
                <w:sz w:val="28"/>
              </w:rPr>
              <w:t>Satthaphorn, 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Johnson, 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&amp; Leeratiwong, C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</w:rPr>
              <w:t>2024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parvimitra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>, a new species from peninsular Thailand and a Note on F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argentea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Plants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</w:rPr>
              <w:t>2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>, 189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3390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plants13020189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6F09A1" w:rsidRPr="00400556" w14:paraId="4EBA4872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15F1" w14:textId="77777777" w:rsidR="006F09A1" w:rsidRPr="00400556" w:rsidRDefault="006F09A1" w:rsidP="60023F01">
            <w:pPr>
              <w:rPr>
                <w:rFonts w:ascii="TH SarabunPSK" w:hAnsi="TH SarabunPSK" w:cs="TH SarabunPSK"/>
                <w:sz w:val="28"/>
              </w:rPr>
            </w:pPr>
            <w:r w:rsidRPr="60023F01">
              <w:rPr>
                <w:rFonts w:ascii="TH SarabunPSK" w:hAnsi="TH SarabunPSK" w:cs="TH SarabunPSK"/>
                <w:sz w:val="28"/>
              </w:rPr>
              <w:t>Leeratiwong, C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Karapan, S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Satthaphorn, 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&amp; Johnson, 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</w:rPr>
              <w:t>2023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Two new species of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60023F01">
              <w:rPr>
                <w:rFonts w:ascii="TH SarabunPSK" w:hAnsi="TH SarabunPSK" w:cs="TH SarabunPSK"/>
                <w:sz w:val="28"/>
              </w:rPr>
              <w:t>from Peninsular Thailand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Phytotaxa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589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</w:rPr>
              <w:t>1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>, 73-82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11646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phytotaxa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589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56B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6F09A1" w:rsidRPr="00400556" w14:paraId="63DEB816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624" w14:textId="77777777" w:rsidR="006F09A1" w:rsidRPr="00400556" w:rsidRDefault="006F09A1" w:rsidP="60023F01">
            <w:pPr>
              <w:pStyle w:val="a6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Satthaphorn, J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Paton, A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J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&amp; Leeratiwong, C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 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2022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).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Clerodendrum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peninsulare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a new species of c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lerodendrum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 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Lamiaceae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) 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 xml:space="preserve">from Thailand and a note on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C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palmatolobatum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Kew Bulletin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77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1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)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93-103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https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://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doi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org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/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10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1007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/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s12225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022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10000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z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6F09A1" w:rsidRPr="00400556" w14:paraId="3A59DF1F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834" w14:textId="178CF074" w:rsidR="006F09A1" w:rsidRPr="00400556" w:rsidRDefault="006F09A1" w:rsidP="60023F01">
            <w:pPr>
              <w:rPr>
                <w:rFonts w:ascii="TH SarabunPSK" w:hAnsi="TH SarabunPSK" w:cs="TH SarabunPSK"/>
                <w:sz w:val="28"/>
              </w:rPr>
            </w:pPr>
            <w:r w:rsidRPr="60023F01">
              <w:rPr>
                <w:rFonts w:ascii="TH SarabunPSK" w:hAnsi="TH SarabunPSK" w:cs="TH SarabunPSK"/>
                <w:sz w:val="28"/>
              </w:rPr>
              <w:t>Leeratiwong, C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Chalermglin, P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Satthaporn, 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Aongyong, K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&amp; Johnson, 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</w:rPr>
              <w:t>2021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New species and new records for the climber genus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60023F01">
              <w:rPr>
                <w:rFonts w:ascii="TH SarabunPSK" w:hAnsi="TH SarabunPSK" w:cs="TH SarabunPSK"/>
                <w:sz w:val="28"/>
              </w:rPr>
              <w:t>in the flora of Thailand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 xml:space="preserve">Thai Forest Bulletin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Botany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  <w:cs/>
              </w:rPr>
              <w:t>) (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Online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49</w:t>
            </w:r>
            <w:r w:rsidRPr="60023F01">
              <w:rPr>
                <w:rFonts w:ascii="TH SarabunPSK" w:hAnsi="TH SarabunPSK" w:cs="TH SarabunPSK"/>
                <w:sz w:val="28"/>
              </w:rPr>
              <w:t>(2), 212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023F01">
              <w:rPr>
                <w:rFonts w:ascii="TH SarabunPSK" w:hAnsi="TH SarabunPSK" w:cs="TH SarabunPSK"/>
                <w:sz w:val="28"/>
              </w:rPr>
              <w:t>230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20531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tfb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2021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49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2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15C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6F09A1" w:rsidRPr="00400556" w14:paraId="304AABFC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D76" w14:textId="77777777" w:rsidR="006F09A1" w:rsidRPr="00400556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Satthaphorn, J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Fonts w:ascii="TH SarabunPSK" w:hAnsi="TH SarabunPSK" w:cs="TH SarabunPSK"/>
                <w:sz w:val="28"/>
              </w:rPr>
              <w:t>, Paton, A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00556">
              <w:rPr>
                <w:rFonts w:ascii="TH SarabunPSK" w:hAnsi="TH SarabunPSK" w:cs="TH SarabunPSK"/>
                <w:sz w:val="28"/>
              </w:rPr>
              <w:t>J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Fonts w:ascii="TH SarabunPSK" w:hAnsi="TH SarabunPSK" w:cs="TH SarabunPSK"/>
                <w:sz w:val="28"/>
              </w:rPr>
              <w:t>, &amp; Leeratiwong, C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00556">
              <w:rPr>
                <w:rFonts w:ascii="TH SarabunPSK" w:hAnsi="TH SarabunPSK" w:cs="TH SarabunPSK"/>
                <w:sz w:val="28"/>
              </w:rPr>
              <w:t>2021b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).</w:t>
            </w:r>
            <w:r w:rsidRPr="00400556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Clerodendrum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angustipetalum</w:t>
            </w:r>
            <w:r w:rsidRPr="00400556">
              <w:rPr>
                <w:rFonts w:ascii="TH SarabunPSK" w:hAnsi="TH SarabunPSK" w:cs="TH SarabunPSK"/>
                <w:sz w:val="28"/>
              </w:rPr>
              <w:t xml:space="preserve">, a new species of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Clerodendrum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400556">
              <w:rPr>
                <w:rFonts w:ascii="TH SarabunPSK" w:hAnsi="TH SarabunPSK" w:cs="TH SarabunPSK"/>
                <w:sz w:val="28"/>
              </w:rPr>
              <w:t>Lamiaceae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400556">
              <w:rPr>
                <w:rFonts w:ascii="TH SarabunPSK" w:hAnsi="TH SarabunPSK" w:cs="TH SarabunPSK"/>
                <w:sz w:val="28"/>
              </w:rPr>
              <w:t>from Thailand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Phytotaxa</w:t>
            </w:r>
            <w:r w:rsidRPr="00400556">
              <w:rPr>
                <w:rFonts w:ascii="TH SarabunPSK" w:hAnsi="TH SarabunPSK" w:cs="TH SarabunPSK"/>
                <w:sz w:val="28"/>
              </w:rPr>
              <w:t xml:space="preserve">,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491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00556">
              <w:rPr>
                <w:rFonts w:ascii="TH SarabunPSK" w:hAnsi="TH SarabunPSK" w:cs="TH SarabunPSK"/>
                <w:sz w:val="28"/>
              </w:rPr>
              <w:t>2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00556">
              <w:rPr>
                <w:rFonts w:ascii="TH SarabunPSK" w:hAnsi="TH SarabunPSK" w:cs="TH SarabunPSK"/>
                <w:sz w:val="28"/>
              </w:rPr>
              <w:t>, 177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00556">
              <w:rPr>
                <w:rFonts w:ascii="TH SarabunPSK" w:hAnsi="TH SarabunPSK" w:cs="TH SarabunPSK"/>
                <w:sz w:val="28"/>
              </w:rPr>
              <w:t>183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11646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phytotaxa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491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2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37805D2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6F09A1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6EE"/>
    <w:multiLevelType w:val="hybridMultilevel"/>
    <w:tmpl w:val="C5FE2B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0C63"/>
    <w:multiLevelType w:val="hybridMultilevel"/>
    <w:tmpl w:val="2A3E07FA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E1601"/>
    <w:multiLevelType w:val="hybridMultilevel"/>
    <w:tmpl w:val="2C9819D0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D34FEB"/>
    <w:multiLevelType w:val="hybridMultilevel"/>
    <w:tmpl w:val="11E869D4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4556D"/>
    <w:multiLevelType w:val="hybridMultilevel"/>
    <w:tmpl w:val="C6B00252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0130007">
    <w:abstractNumId w:val="0"/>
  </w:num>
  <w:num w:numId="2" w16cid:durableId="506135933">
    <w:abstractNumId w:val="1"/>
  </w:num>
  <w:num w:numId="3" w16cid:durableId="1897862408">
    <w:abstractNumId w:val="2"/>
  </w:num>
  <w:num w:numId="4" w16cid:durableId="15933764">
    <w:abstractNumId w:val="3"/>
  </w:num>
  <w:num w:numId="5" w16cid:durableId="99726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76"/>
    <w:rsid w:val="001E6A01"/>
    <w:rsid w:val="003B65A6"/>
    <w:rsid w:val="006F09A1"/>
    <w:rsid w:val="00816676"/>
    <w:rsid w:val="00926770"/>
    <w:rsid w:val="00F8788B"/>
    <w:rsid w:val="00F97D44"/>
    <w:rsid w:val="6002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9EBC"/>
  <w15:chartTrackingRefBased/>
  <w15:docId w15:val="{634D8C8E-0645-4D72-81AA-EA916ED3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9A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9A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6F09A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6F09A1"/>
    <w:rPr>
      <w:kern w:val="2"/>
      <w:lang w:val="en-US"/>
      <w14:ligatures w14:val="standardContextual"/>
    </w:rPr>
  </w:style>
  <w:style w:type="paragraph" w:styleId="a6">
    <w:name w:val="Normal (Web)"/>
    <w:basedOn w:val="a"/>
    <w:uiPriority w:val="99"/>
    <w:unhideWhenUsed/>
    <w:qFormat/>
    <w:rsid w:val="006F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uiPriority w:val="99"/>
    <w:qFormat/>
    <w:rsid w:val="006F09A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6F09A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character" w:customStyle="1" w:styleId="url">
    <w:name w:val="url"/>
    <w:basedOn w:val="a0"/>
    <w:rsid w:val="006F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2025-07-23T09:16:00Z</dcterms:created>
  <dcterms:modified xsi:type="dcterms:W3CDTF">2025-07-23T09:16:00Z</dcterms:modified>
</cp:coreProperties>
</file>