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91D8A" w:rsidRPr="009A193B" w:rsidRDefault="00591D8A" w:rsidP="00591D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04E4ABC" wp14:editId="47CC4D02">
            <wp:extent cx="487492" cy="782320"/>
            <wp:effectExtent l="0" t="0" r="8255" b="0"/>
            <wp:docPr id="5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91D8A" w:rsidRPr="009A193B" w:rsidRDefault="00591D8A" w:rsidP="00591D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E9811E" w14:textId="77777777" w:rsidR="00591D8A" w:rsidRDefault="00591D8A" w:rsidP="00591D8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ดร.ณัฐพร มาลาหอม</w:t>
      </w:r>
    </w:p>
    <w:p w14:paraId="0A37501D" w14:textId="77777777" w:rsidR="00591D8A" w:rsidRPr="009A193B" w:rsidRDefault="00591D8A" w:rsidP="00591D8A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981"/>
        <w:gridCol w:w="3117"/>
      </w:tblGrid>
      <w:tr w:rsidR="00591D8A" w:rsidRPr="009A193B" w14:paraId="7984D13F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4C5574F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สำนักวิชาวิทยาศาสตร์ </w:t>
            </w:r>
          </w:p>
          <w:p w14:paraId="38368342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โครงการวิทยาศาสตร์แห่งอนาคต</w:t>
            </w:r>
          </w:p>
          <w:p w14:paraId="27890E0A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625E92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03CA40FF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50DBAD8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0850253711</w:t>
            </w:r>
          </w:p>
          <w:p w14:paraId="70FB2CC4" w14:textId="77777777" w:rsidR="00591D8A" w:rsidRPr="009A193B" w:rsidRDefault="00591D8A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Nutthaporn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ma@mail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591D8A" w:rsidRPr="007B5081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91D8A" w:rsidRPr="007B5081" w14:paraId="72A7819F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5B46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มหาวิทยาลัยอุบลราชธานี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591D8A" w:rsidRPr="007B5081" w14:paraId="266A718C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0643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มหาวิทยาลัยอุบลราชธานี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591D8A" w:rsidRPr="007B5081" w14:paraId="1D659D6D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6EA5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232F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มหาวิทยาลัยอุบลราชธานี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</w:tbl>
    <w:p w14:paraId="02EB378F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58"/>
        <w:gridCol w:w="5650"/>
        <w:gridCol w:w="1399"/>
      </w:tblGrid>
      <w:tr w:rsidR="00591D8A" w:rsidRPr="007B5081" w14:paraId="4760DA70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91D8A" w:rsidRPr="007B5081" w14:paraId="5A533C55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83D1" w14:textId="77777777" w:rsidR="00591D8A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 xml:space="preserve">โครงการศูนย์วิทยาศาสตร์แห่งอนาคต </w:t>
            </w:r>
          </w:p>
          <w:p w14:paraId="0823AE0D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51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2567</w:t>
            </w:r>
            <w:r w:rsidRPr="007B5081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91D8A" w:rsidRPr="007B5081" w14:paraId="79A72DF1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1D07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7B5081">
              <w:rPr>
                <w:rFonts w:ascii="TH SarabunPSK" w:hAnsi="TH SarabunPSK" w:cs="TH SarabunPSK"/>
                <w:sz w:val="28"/>
                <w:cs/>
              </w:rPr>
              <w:t>ภาควิชาเคมี คณะวิทยาศาสตร์ มหาวิทยาลัยอุบลราชธานี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7329" w14:textId="77777777" w:rsidR="00591D8A" w:rsidRPr="007B5081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7B5081">
              <w:rPr>
                <w:rFonts w:ascii="TH SarabunPSK" w:hAnsi="TH SarabunPSK" w:cs="TH SarabunPSK"/>
                <w:sz w:val="28"/>
              </w:rPr>
              <w:t>2565</w:t>
            </w:r>
            <w:r w:rsidRPr="007B508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B5081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A05A809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FC17DFA" w14:textId="77777777" w:rsidR="00591D8A" w:rsidRPr="009A193B" w:rsidRDefault="00591D8A" w:rsidP="00591D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เคมีวิเคราะห์</w:t>
      </w:r>
    </w:p>
    <w:p w14:paraId="5A39BBE3" w14:textId="77777777" w:rsidR="00591D8A" w:rsidRPr="009A193B" w:rsidRDefault="00591D8A" w:rsidP="00591D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591D8A" w:rsidRPr="007B5081" w14:paraId="6865ED35" w14:textId="77777777" w:rsidTr="005C75BF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591D8A" w:rsidRPr="007B5081" w:rsidRDefault="00591D8A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591D8A" w:rsidRPr="007B5081" w:rsidRDefault="00591D8A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591D8A" w:rsidRPr="007B5081" w:rsidRDefault="00591D8A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591D8A" w:rsidRPr="007B5081" w:rsidRDefault="00591D8A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591D8A" w:rsidRPr="007B5081" w:rsidRDefault="00591D8A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B50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91D8A" w:rsidRPr="007B5081" w14:paraId="455397BF" w14:textId="77777777" w:rsidTr="005C75BF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205" w14:textId="77777777" w:rsidR="00591D8A" w:rsidRPr="007B5081" w:rsidRDefault="00591D8A" w:rsidP="005C75BF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355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CB0F" w14:textId="77777777" w:rsidR="00591D8A" w:rsidRPr="007B5081" w:rsidRDefault="00591D8A" w:rsidP="005C75B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7DE" w14:textId="77777777" w:rsidR="00591D8A" w:rsidRPr="007B5081" w:rsidRDefault="00591D8A" w:rsidP="005C75BF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7B5081">
              <w:rPr>
                <w:rFonts w:ascii="TH SarabunPSK" w:hAnsi="TH SarabunPSK" w:cs="TH SarabunPSK"/>
                <w:sz w:val="24"/>
                <w:szCs w:val="24"/>
              </w:rPr>
              <w:t>243 Principles of Analytical Chemistry 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505" w14:textId="77777777" w:rsidR="00591D8A" w:rsidRPr="007B5081" w:rsidRDefault="00591D8A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5081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7B508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1C8F396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591D8A" w:rsidRPr="009A193B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591D8A" w:rsidRPr="00BC5A38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2A3D3EC" w14:textId="77777777" w:rsidR="00591D8A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67B53" w14:textId="77777777" w:rsidR="00591D8A" w:rsidRPr="009A193B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33E67AC6" w14:textId="77777777" w:rsidR="00591D8A" w:rsidRPr="00BC5A38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5A38">
        <w:rPr>
          <w:rFonts w:ascii="TH SarabunPSK" w:hAnsi="TH SarabunPSK" w:cs="TH SarabunPSK"/>
          <w:sz w:val="32"/>
          <w:szCs w:val="32"/>
          <w:cs/>
        </w:rPr>
        <w:tab/>
      </w:r>
      <w:r w:rsidRPr="00BC5A38"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0D0B940D" w14:textId="77777777" w:rsidR="00591D8A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7B00A" w14:textId="77777777" w:rsidR="00591D8A" w:rsidRDefault="00591D8A" w:rsidP="00591D8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591D8A" w:rsidRPr="009A193B" w:rsidRDefault="00591D8A" w:rsidP="00591D8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8283F24" w14:textId="77777777" w:rsidR="00591D8A" w:rsidRPr="009A193B" w:rsidRDefault="00591D8A" w:rsidP="00591D8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Development of colorimetric methods by using Ag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PO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Ag nanocomposite as immunoassay label and catalyst applied to food monitoring</w:t>
      </w:r>
    </w:p>
    <w:p w14:paraId="60061E4C" w14:textId="77777777" w:rsidR="00591D8A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591D8A" w:rsidRPr="009A193B" w:rsidRDefault="00591D8A" w:rsidP="00591D8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5524231" w14:textId="5F94F3A4" w:rsidR="00591D8A" w:rsidRPr="009A193B" w:rsidRDefault="00591D8A" w:rsidP="1B827AE5">
      <w:pPr>
        <w:pStyle w:val="a8"/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1B827AE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N.,Malahom., </w:t>
      </w:r>
      <w:r w:rsidRPr="1B827AE5">
        <w:rPr>
          <w:rFonts w:ascii="TH SarabunPSK" w:hAnsi="TH SarabunPSK" w:cs="TH SarabunPSK"/>
          <w:sz w:val="32"/>
          <w:szCs w:val="32"/>
        </w:rPr>
        <w:t>P.,Jarujamrus., W.,Anutrasakda., A.,Siripinyanond.,M., Amatatongchai, D., &amp;Citterio, D.,Nacapricha</w:t>
      </w:r>
      <w:r w:rsidRPr="1B827AE5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sz w:val="32"/>
          <w:szCs w:val="32"/>
        </w:rPr>
        <w:t>Ag</w:t>
      </w:r>
      <w:r w:rsidRPr="1B827AE5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1B827AE5">
        <w:rPr>
          <w:rFonts w:ascii="TH SarabunPSK" w:hAnsi="TH SarabunPSK" w:cs="TH SarabunPSK"/>
          <w:sz w:val="32"/>
          <w:szCs w:val="32"/>
        </w:rPr>
        <w:t>PO</w:t>
      </w:r>
      <w:r w:rsidRPr="1B827AE5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1B827AE5">
        <w:rPr>
          <w:rFonts w:ascii="TH SarabunPSK" w:hAnsi="TH SarabunPSK" w:cs="TH SarabunPSK"/>
          <w:sz w:val="32"/>
          <w:szCs w:val="32"/>
          <w:cs/>
        </w:rPr>
        <w:t>/</w:t>
      </w:r>
      <w:r w:rsidRPr="1B827AE5">
        <w:rPr>
          <w:rFonts w:ascii="TH SarabunPSK" w:hAnsi="TH SarabunPSK" w:cs="TH SarabunPSK"/>
          <w:sz w:val="32"/>
          <w:szCs w:val="32"/>
        </w:rPr>
        <w:t>Ag nanocomposite for selective and sensitive cyanide determination in food samples through catalytical colorimetry using a paper</w:t>
      </w:r>
      <w:r w:rsidRPr="1B827AE5">
        <w:rPr>
          <w:rFonts w:ascii="TH SarabunPSK" w:hAnsi="TH SarabunPSK" w:cs="TH SarabunPSK"/>
          <w:sz w:val="32"/>
          <w:szCs w:val="32"/>
          <w:cs/>
        </w:rPr>
        <w:t>-</w:t>
      </w:r>
      <w:r w:rsidRPr="1B827AE5">
        <w:rPr>
          <w:rFonts w:ascii="TH SarabunPSK" w:hAnsi="TH SarabunPSK" w:cs="TH SarabunPSK"/>
          <w:sz w:val="32"/>
          <w:szCs w:val="32"/>
        </w:rPr>
        <w:t>based test kit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Sens</w:t>
      </w:r>
      <w:r w:rsidRPr="1B827A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Actuators B Chem</w:t>
      </w:r>
      <w:r w:rsidRPr="1B827AE5">
        <w:rPr>
          <w:rFonts w:ascii="TH SarabunPSK" w:hAnsi="TH SarabunPSK" w:cs="TH SarabunPSK"/>
          <w:sz w:val="32"/>
          <w:szCs w:val="32"/>
          <w:cs/>
        </w:rPr>
        <w:t>.</w:t>
      </w:r>
      <w:r w:rsidRPr="1B827AE5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356</w:t>
      </w:r>
      <w:r w:rsidRPr="1B827AE5">
        <w:rPr>
          <w:rFonts w:ascii="TH SarabunPSK" w:hAnsi="TH SarabunPSK" w:cs="TH SarabunPSK"/>
          <w:sz w:val="32"/>
          <w:szCs w:val="32"/>
        </w:rPr>
        <w:t>, 131351.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2B0457" w14:textId="2C606FC8" w:rsidR="00591D8A" w:rsidRPr="009A193B" w:rsidRDefault="1B827AE5" w:rsidP="1B827AE5">
      <w:pPr>
        <w:pStyle w:val="a8"/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1B827AE5">
        <w:rPr>
          <w:rFonts w:ascii="TH SarabunPSK" w:hAnsi="TH SarabunPSK" w:cs="TH SarabunPSK"/>
          <w:sz w:val="32"/>
          <w:szCs w:val="32"/>
        </w:rPr>
        <w:t>https://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DOI</w:t>
      </w:r>
      <w:r w:rsidR="00591D8A" w:rsidRPr="1B827AE5">
        <w:rPr>
          <w:rFonts w:ascii="TH SarabunPSK" w:hAnsi="TH SarabunPSK" w:cs="TH SarabunPSK"/>
          <w:sz w:val="32"/>
          <w:szCs w:val="32"/>
        </w:rPr>
        <w:t xml:space="preserve">: 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org</w:t>
      </w:r>
      <w:r w:rsidR="00591D8A" w:rsidRPr="1B827AE5">
        <w:rPr>
          <w:rFonts w:ascii="TH SarabunPSK" w:hAnsi="TH SarabunPSK" w:cs="TH SarabunPSK"/>
          <w:sz w:val="32"/>
          <w:szCs w:val="32"/>
        </w:rPr>
        <w:t>/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10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1016</w:t>
      </w:r>
      <w:r w:rsidR="00591D8A" w:rsidRPr="1B827AE5">
        <w:rPr>
          <w:rFonts w:ascii="TH SarabunPSK" w:hAnsi="TH SarabunPSK" w:cs="TH SarabunPSK"/>
          <w:sz w:val="32"/>
          <w:szCs w:val="32"/>
        </w:rPr>
        <w:t>/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j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snb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2021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 xml:space="preserve">131351 </w:t>
      </w:r>
      <w:r w:rsidR="00591D8A" w:rsidRPr="1B827AE5">
        <w:rPr>
          <w:rFonts w:ascii="TH SarabunPSK" w:hAnsi="TH SarabunPSK" w:cs="TH SarabunPSK"/>
          <w:sz w:val="32"/>
          <w:szCs w:val="32"/>
        </w:rPr>
        <w:t>(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Tier1, Q1, IF 7</w:t>
      </w:r>
      <w:r w:rsidR="00591D8A" w:rsidRPr="1B827AE5">
        <w:rPr>
          <w:rFonts w:ascii="TH SarabunPSK" w:hAnsi="TH SarabunPSK" w:cs="TH SarabunPSK"/>
          <w:sz w:val="32"/>
          <w:szCs w:val="32"/>
        </w:rPr>
        <w:t>.</w:t>
      </w:r>
      <w:r w:rsidR="00591D8A" w:rsidRPr="1B827AE5">
        <w:rPr>
          <w:rFonts w:ascii="TH SarabunPSK" w:hAnsi="TH SarabunPSK" w:cs="TH SarabunPSK"/>
          <w:sz w:val="32"/>
          <w:szCs w:val="32"/>
          <w:cs/>
        </w:rPr>
        <w:t>46</w:t>
      </w:r>
      <w:r w:rsidRPr="1B827AE5">
        <w:rPr>
          <w:rFonts w:ascii="TH SarabunPSK" w:hAnsi="TH SarabunPSK" w:cs="TH SarabunPSK"/>
          <w:sz w:val="32"/>
          <w:szCs w:val="32"/>
        </w:rPr>
        <w:t>)</w:t>
      </w:r>
    </w:p>
    <w:p w14:paraId="52F87DD4" w14:textId="4E15F770" w:rsidR="00591D8A" w:rsidRPr="009A193B" w:rsidRDefault="00591D8A" w:rsidP="1B827A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Cs w:val="22"/>
        </w:rPr>
      </w:pPr>
      <w:r w:rsidRPr="1B827AE5">
        <w:rPr>
          <w:rFonts w:ascii="TH SarabunPSK" w:hAnsi="TH SarabunPSK" w:cs="TH SarabunPSK"/>
          <w:b/>
          <w:bCs/>
          <w:sz w:val="32"/>
          <w:szCs w:val="32"/>
          <w:u w:val="single"/>
        </w:rPr>
        <w:t>N.,Malahom.</w:t>
      </w:r>
      <w:r w:rsidRPr="1B827AE5">
        <w:rPr>
          <w:rFonts w:ascii="TH SarabunPSK" w:hAnsi="TH SarabunPSK" w:cs="TH SarabunPSK"/>
          <w:sz w:val="32"/>
          <w:szCs w:val="32"/>
        </w:rPr>
        <w:t>, P.,Jarujamrus.,W.,Anutrasakda.,R.,Chawengkirttikul., A.,Siripinyanond.,</w:t>
      </w:r>
      <w:r w:rsidRPr="1B827AE5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1B827AE5">
        <w:rPr>
          <w:rFonts w:ascii="TH SarabunPSK" w:hAnsi="TH SarabunPSK" w:cs="TH SarabunPSK"/>
          <w:sz w:val="32"/>
          <w:szCs w:val="32"/>
        </w:rPr>
        <w:t>R.,&amp;Meelapsom,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1B827AE5">
        <w:rPr>
          <w:rFonts w:ascii="TH SarabunPSK" w:hAnsi="TH SarabunPSK" w:cs="TH SarabunPSK"/>
          <w:sz w:val="32"/>
          <w:szCs w:val="32"/>
        </w:rPr>
        <w:t>M.,Amatatongchai</w:t>
      </w:r>
      <w:r w:rsidRPr="1B827A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Novel Paper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Colorimetric Immunoassay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A193B">
        <w:rPr>
          <w:rFonts w:ascii="TH SarabunPSK" w:hAnsi="TH SarabunPSK" w:cs="TH SarabunPSK"/>
          <w:sz w:val="32"/>
          <w:szCs w:val="32"/>
        </w:rPr>
        <w:t>PCI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 xml:space="preserve"> for Sensitive and Specific Detection of Salbutamol Residues in Flesh of Swine and Urine Using Ag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PO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Ag Nanocomposite as Label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J</w:t>
      </w:r>
      <w:r w:rsidRPr="1B827AE5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Food</w:t>
      </w:r>
      <w:r w:rsidRPr="1B827AE5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Sci</w:t>
      </w:r>
      <w:r w:rsidRPr="009A193B">
        <w:rPr>
          <w:rFonts w:ascii="TH SarabunPSK" w:hAnsi="TH SarabunPSK" w:cs="TH SarabunPSK"/>
          <w:sz w:val="32"/>
          <w:szCs w:val="32"/>
        </w:rPr>
        <w:t>, 8</w:t>
      </w:r>
      <w:r w:rsidRPr="1B827AE5">
        <w:rPr>
          <w:rFonts w:ascii="TH SarabunPSK" w:hAnsi="TH SarabunPSK" w:cs="TH SarabunPSK"/>
          <w:i/>
          <w:iCs/>
          <w:sz w:val="32"/>
          <w:szCs w:val="32"/>
        </w:rPr>
        <w:t>5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209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219. </w:t>
      </w:r>
      <w:r w:rsidR="1B827AE5" w:rsidRPr="1B827AE5">
        <w:rPr>
          <w:rFonts w:ascii="TH SarabunPSK" w:hAnsi="TH SarabunPSK" w:cs="TH SarabunPSK"/>
          <w:sz w:val="32"/>
          <w:szCs w:val="32"/>
        </w:rPr>
        <w:t>https://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1111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1750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3841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14974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Q1, IF 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478</w:t>
      </w:r>
      <w:r w:rsidRPr="009A193B">
        <w:rPr>
          <w:rFonts w:ascii="TH SarabunPSK" w:hAnsi="TH SarabunPSK" w:cs="TH SarabunPSK"/>
          <w:sz w:val="32"/>
          <w:szCs w:val="32"/>
          <w:cs/>
        </w:rPr>
        <w:t>) (</w:t>
      </w:r>
      <w:r w:rsidRPr="009A193B">
        <w:rPr>
          <w:rFonts w:ascii="TH SarabunPSK" w:hAnsi="TH SarabunPSK" w:cs="TH SarabunPSK"/>
          <w:sz w:val="32"/>
          <w:szCs w:val="32"/>
        </w:rPr>
        <w:t>This article was selected as FRONT COVER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44EAFD9C" w14:textId="77777777" w:rsidR="00591D8A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591D8A" w:rsidRPr="009A193B" w:rsidRDefault="00591D8A" w:rsidP="00591D8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9"/>
        <w:gridCol w:w="6089"/>
        <w:gridCol w:w="1100"/>
        <w:gridCol w:w="1166"/>
      </w:tblGrid>
      <w:tr w:rsidR="00591D8A" w:rsidRPr="00BC5A38" w14:paraId="59B96032" w14:textId="77777777" w:rsidTr="1B827AE5">
        <w:trPr>
          <w:tblHeader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591D8A" w:rsidRPr="00BC5A38" w14:paraId="1904E447" w14:textId="77777777" w:rsidTr="1B827AE5">
        <w:trPr>
          <w:tblHeader/>
        </w:trPr>
        <w:tc>
          <w:tcPr>
            <w:tcW w:w="466" w:type="pct"/>
            <w:vMerge/>
            <w:vAlign w:val="center"/>
            <w:hideMark/>
          </w:tcPr>
          <w:p w14:paraId="4B94D5A5" w14:textId="77777777" w:rsidR="00591D8A" w:rsidRPr="00BC5A38" w:rsidRDefault="00591D8A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04" w:type="pct"/>
            <w:vMerge/>
            <w:vAlign w:val="center"/>
            <w:hideMark/>
          </w:tcPr>
          <w:p w14:paraId="3DEEC669" w14:textId="77777777" w:rsidR="00591D8A" w:rsidRPr="00BC5A38" w:rsidRDefault="00591D8A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A3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91D8A" w:rsidRPr="00BC5A38" w14:paraId="4976226E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79FA" w14:textId="6E022346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N.,Malahom</w:t>
            </w:r>
            <w:r w:rsidRPr="1B827AE5">
              <w:rPr>
                <w:rFonts w:ascii="TH SarabunPSK" w:hAnsi="TH SarabunPSK" w:cs="TH SarabunPSK"/>
                <w:sz w:val="28"/>
              </w:rPr>
              <w:t>, Trirat Ma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In, P.,Naksen, W.,Anutrasakda, M., Amatatongchai, D., &amp;Citterio., P.,Jarujamrus. Nitrogen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doped graphene quantum dots as 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1B827AE5">
              <w:rPr>
                <w:rFonts w:ascii="TH SarabunPSK" w:hAnsi="TH SarabunPSK" w:cs="TH SarabunPSK"/>
                <w:sz w:val="28"/>
              </w:rPr>
              <w:t>Off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On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” </w:t>
            </w:r>
            <w:r w:rsidRPr="1B827AE5">
              <w:rPr>
                <w:rFonts w:ascii="TH SarabunPSK" w:hAnsi="TH SarabunPSK" w:cs="TH SarabunPSK"/>
                <w:sz w:val="28"/>
              </w:rPr>
              <w:t>fluorescent probes in paper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based test kits for selective monitoring of cyanide in food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ACS Appl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Nano Mater, 6</w:t>
            </w:r>
            <w:r w:rsidRPr="1B827AE5">
              <w:rPr>
                <w:rFonts w:ascii="TH SarabunPSK" w:hAnsi="TH SarabunPSK" w:cs="TH SarabunPSK"/>
                <w:sz w:val="28"/>
              </w:rPr>
              <w:t>(13), 11144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1B827AE5">
              <w:rPr>
                <w:rFonts w:ascii="TH SarabunPSK" w:hAnsi="TH SarabunPSK" w:cs="TH SarabunPSK"/>
                <w:sz w:val="28"/>
              </w:rPr>
              <w:t>11153.</w:t>
            </w:r>
          </w:p>
          <w:p w14:paraId="6DA767B1" w14:textId="01E42DA3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 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https://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DOI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: 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org</w:t>
            </w:r>
            <w:r w:rsidRPr="1B827AE5">
              <w:rPr>
                <w:rFonts w:ascii="TH SarabunPSK" w:hAnsi="TH SarabunPSK" w:cs="TH SarabunPSK"/>
                <w:sz w:val="28"/>
              </w:rPr>
              <w:t>/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10</w:t>
            </w:r>
            <w:r w:rsidRPr="1B827AE5">
              <w:rPr>
                <w:rFonts w:ascii="TH SarabunPSK" w:hAnsi="TH SarabunPSK" w:cs="TH SarabunPSK"/>
                <w:sz w:val="28"/>
              </w:rPr>
              <w:t>.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1021</w:t>
            </w:r>
            <w:r w:rsidRPr="1B827AE5">
              <w:rPr>
                <w:rFonts w:ascii="TH SarabunPSK" w:hAnsi="TH SarabunPSK" w:cs="TH SarabunPSK"/>
                <w:sz w:val="28"/>
              </w:rPr>
              <w:t>/a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csanm</w:t>
            </w:r>
            <w:r w:rsidRPr="1B827AE5">
              <w:rPr>
                <w:rFonts w:ascii="TH SarabunPSK" w:hAnsi="TH SarabunPSK" w:cs="TH SarabunPSK"/>
                <w:sz w:val="28"/>
              </w:rPr>
              <w:t>.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3c01109</w:t>
            </w:r>
          </w:p>
          <w:p w14:paraId="74DE47C2" w14:textId="77777777" w:rsidR="00591D8A" w:rsidRPr="00BC5A38" w:rsidRDefault="00591D8A" w:rsidP="005C75BF">
            <w:pPr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5A38">
              <w:rPr>
                <w:rFonts w:ascii="TH SarabunPSK" w:hAnsi="TH SarabunPSK" w:cs="TH SarabunPSK"/>
                <w:sz w:val="28"/>
              </w:rPr>
              <w:t>This article was selected as FRONT COVER</w:t>
            </w:r>
            <w:r w:rsidRPr="00BC5A3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656B9AB" w14:textId="77777777" w:rsidR="00591D8A" w:rsidRPr="00BC5A38" w:rsidRDefault="00591D8A" w:rsidP="005C75B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591D8A" w:rsidRPr="00BC5A38" w14:paraId="50071753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B1B7" w14:textId="7FF46AC3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T., Saiboh, 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N.,Malahom</w:t>
            </w:r>
            <w:r w:rsidRPr="1B827AE5">
              <w:rPr>
                <w:rFonts w:ascii="TH SarabunPSK" w:hAnsi="TH SarabunPSK" w:cs="TH SarabunPSK"/>
                <w:sz w:val="28"/>
              </w:rPr>
              <w:t>, A., Prakobkij, K., Seebunrueng, M., Amatatongchai, S., Chairam, Y., &amp;Sameenoi, P., Jarujamrus.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sz w:val="28"/>
              </w:rPr>
              <w:t>Visual detection of formalin in food samples by using a microfluidic thread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based analytical device.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Microchemical Journal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>190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sz w:val="28"/>
              </w:rPr>
              <w:t>,108685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14:paraId="0E15AD89" w14:textId="74057852" w:rsidR="00591D8A" w:rsidRPr="00BC5A38" w:rsidRDefault="1B827AE5" w:rsidP="1B827AE5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>https://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DOI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org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1016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j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microc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2023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108685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3999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591D8A" w:rsidRPr="00BC5A38" w14:paraId="4A6982F9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5108" w14:textId="10791A35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>R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Meelapsom, W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Rattanakaroonjit, A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Prakobkij, 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</w:t>
            </w:r>
            <w:r w:rsidR="1B827AE5"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.,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Malahom</w:t>
            </w:r>
            <w:r w:rsidRPr="1B827AE5">
              <w:rPr>
                <w:rFonts w:ascii="TH SarabunPSK" w:hAnsi="TH SarabunPSK" w:cs="TH SarabunPSK"/>
                <w:sz w:val="28"/>
              </w:rPr>
              <w:t>, S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>i Supasorn, S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&amp;Ruangchai, P</w:t>
            </w:r>
            <w:r w:rsidR="1B827AE5" w:rsidRPr="1B827AE5">
              <w:rPr>
                <w:rFonts w:ascii="TH SarabunPSK" w:hAnsi="TH SarabunPSK" w:cs="TH SarabunPSK"/>
                <w:sz w:val="28"/>
              </w:rPr>
              <w:t>.,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 Jarujamrus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t>Smartphone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assisted colorimetric determination of iron ions in water by using anthocyanin from ruellia tuberosa linn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t>as a green indicator and application for hands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on experiment kit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Accepted by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J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Educ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1B827AE5">
              <w:rPr>
                <w:rFonts w:ascii="TH SarabunPSK" w:hAnsi="TH SarabunPSK" w:cs="TH SarabunPSK"/>
                <w:sz w:val="28"/>
              </w:rPr>
              <w:t>,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99</w:t>
            </w:r>
            <w:r w:rsidRPr="1B827AE5">
              <w:rPr>
                <w:rFonts w:ascii="TH SarabunPSK" w:hAnsi="TH SarabunPSK" w:cs="TH SarabunPSK"/>
                <w:sz w:val="28"/>
              </w:rPr>
              <w:t>(4),1660-1671.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591D8A" w:rsidRPr="00BC5A38" w14:paraId="35965F30" w14:textId="77777777" w:rsidTr="1B827AE5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713" w14:textId="0DC8B885" w:rsidR="00591D8A" w:rsidRPr="00BC5A38" w:rsidRDefault="00591D8A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A., Prakobkij, P., Jarujamrus., S., Chunta, R., Chawengkirttikul, T., Keawin, </w:t>
            </w:r>
            <w:r w:rsidRPr="1B827AE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N, Malahom</w:t>
            </w:r>
            <w:r w:rsidRPr="1B827AE5">
              <w:rPr>
                <w:rFonts w:ascii="TH SarabunPSK" w:hAnsi="TH SarabunPSK" w:cs="TH SarabunPSK"/>
                <w:sz w:val="28"/>
              </w:rPr>
              <w:t>, S., Tamuang, M., &amp;Amatathongchai, D., Citterio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sz w:val="28"/>
              </w:rPr>
              <w:lastRenderedPageBreak/>
              <w:t>Nitrogen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doped carbon dots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Pr="1B827AE5">
              <w:rPr>
                <w:rFonts w:ascii="TH SarabunPSK" w:hAnsi="TH SarabunPSK" w:cs="TH SarabunPSK"/>
                <w:sz w:val="28"/>
              </w:rPr>
              <w:t>Ni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MnFe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 xml:space="preserve">layered double hydroxides 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(</w:t>
            </w:r>
            <w:r w:rsidRPr="1B827AE5">
              <w:rPr>
                <w:rFonts w:ascii="TH SarabunPSK" w:hAnsi="TH SarabunPSK" w:cs="TH SarabunPSK"/>
                <w:sz w:val="28"/>
              </w:rPr>
              <w:t>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CDs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Pr="1B827AE5">
              <w:rPr>
                <w:rFonts w:ascii="TH SarabunPSK" w:hAnsi="TH SarabunPSK" w:cs="TH SarabunPSK"/>
                <w:sz w:val="28"/>
              </w:rPr>
              <w:t>Ni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MnFe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LDHs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1B827AE5">
              <w:rPr>
                <w:rFonts w:ascii="TH SarabunPSK" w:hAnsi="TH SarabunPSK" w:cs="TH SarabunPSK"/>
                <w:sz w:val="28"/>
              </w:rPr>
              <w:t>hybrid nanomaterials as immunoassay label for low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density lipoprotein detection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Microchim Acta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B827AE5">
              <w:rPr>
                <w:rFonts w:ascii="TH SarabunPSK" w:hAnsi="TH SarabunPSK" w:cs="TH SarabunPSK"/>
                <w:i/>
                <w:iCs/>
                <w:sz w:val="28"/>
              </w:rPr>
              <w:t>189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(</w:t>
            </w:r>
            <w:r w:rsidRPr="1B827AE5">
              <w:rPr>
                <w:rFonts w:ascii="TH SarabunPSK" w:hAnsi="TH SarabunPSK" w:cs="TH SarabunPSK"/>
                <w:sz w:val="28"/>
              </w:rPr>
              <w:t>72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),</w:t>
            </w:r>
            <w:r w:rsidRPr="1B827AE5">
              <w:rPr>
                <w:rFonts w:ascii="TH SarabunPSK" w:hAnsi="TH SarabunPSK" w:cs="TH SarabunPSK"/>
                <w:sz w:val="28"/>
              </w:rPr>
              <w:t>1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Pr="1B827AE5">
              <w:rPr>
                <w:rFonts w:ascii="TH SarabunPSK" w:hAnsi="TH SarabunPSK" w:cs="TH SarabunPSK"/>
                <w:sz w:val="28"/>
              </w:rPr>
              <w:t>14</w:t>
            </w:r>
            <w:r w:rsidRPr="1B827AE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14:paraId="461BC182" w14:textId="5A934959" w:rsidR="00591D8A" w:rsidRPr="00BC5A38" w:rsidRDefault="1B827AE5" w:rsidP="1B827AE5">
            <w:pPr>
              <w:rPr>
                <w:rFonts w:ascii="TH SarabunPSK" w:hAnsi="TH SarabunPSK" w:cs="TH SarabunPSK"/>
                <w:sz w:val="28"/>
              </w:rPr>
            </w:pPr>
            <w:r w:rsidRPr="1B827AE5">
              <w:rPr>
                <w:rFonts w:ascii="TH SarabunPSK" w:hAnsi="TH SarabunPSK" w:cs="TH SarabunPSK"/>
                <w:sz w:val="28"/>
              </w:rPr>
              <w:t xml:space="preserve">https:// 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DOI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1007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/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s00604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022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05173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-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0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 (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Q1, IF 5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1D8A" w:rsidRPr="1B827AE5">
              <w:rPr>
                <w:rFonts w:ascii="TH SarabunPSK" w:hAnsi="TH SarabunPSK" w:cs="TH SarabunPSK"/>
                <w:sz w:val="28"/>
              </w:rPr>
              <w:t>833</w:t>
            </w:r>
            <w:r w:rsidR="00591D8A" w:rsidRPr="1B827AE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5A38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591D8A" w:rsidRPr="00BC5A38" w:rsidRDefault="00591D8A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A38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45FB0818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591D8A" w:rsidRPr="009A193B" w:rsidRDefault="00591D8A" w:rsidP="00591D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4849" w:type="pct"/>
        <w:tblLook w:val="04A0" w:firstRow="1" w:lastRow="0" w:firstColumn="1" w:lastColumn="0" w:noHBand="0" w:noVBand="1"/>
      </w:tblPr>
      <w:tblGrid>
        <w:gridCol w:w="7567"/>
        <w:gridCol w:w="1369"/>
      </w:tblGrid>
      <w:tr w:rsidR="00591D8A" w:rsidRPr="009A193B" w14:paraId="186F520C" w14:textId="77777777" w:rsidTr="005C75BF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91D8A" w:rsidRPr="00BC5A38" w:rsidRDefault="00591D8A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BC5A3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591D8A" w:rsidRPr="00BC5A38" w:rsidRDefault="00591D8A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C5A3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91D8A" w:rsidRPr="009A193B" w14:paraId="7581F4F6" w14:textId="77777777" w:rsidTr="005C75BF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F67E" w14:textId="77777777" w:rsidR="00591D8A" w:rsidRPr="00BC5A38" w:rsidRDefault="00591D8A" w:rsidP="005C75BF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BC5A38">
              <w:rPr>
                <w:rFonts w:ascii="TH SarabunPSK" w:hAnsi="TH SarabunPSK" w:cs="TH SarabunPSK"/>
                <w:color w:val="000000" w:themeColor="text1"/>
                <w:sz w:val="28"/>
              </w:rPr>
              <w:t>Recipient of Excellent thesis award in Chemistry for Graduate student of Ubon Ratchathani University</w:t>
            </w:r>
            <w:r w:rsidRPr="00BC5A3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591D8A" w:rsidRPr="00BC5A38" w:rsidRDefault="00591D8A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BC5A38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049F31CB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482"/>
    <w:multiLevelType w:val="hybridMultilevel"/>
    <w:tmpl w:val="ECF407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4EF8"/>
    <w:multiLevelType w:val="hybridMultilevel"/>
    <w:tmpl w:val="008A0E5E"/>
    <w:lvl w:ilvl="0" w:tplc="71CE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987554">
    <w:abstractNumId w:val="1"/>
  </w:num>
  <w:num w:numId="2" w16cid:durableId="179663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CD"/>
    <w:rsid w:val="00091164"/>
    <w:rsid w:val="00591D8A"/>
    <w:rsid w:val="00D97F65"/>
    <w:rsid w:val="00E909CD"/>
    <w:rsid w:val="00F8788B"/>
    <w:rsid w:val="00F97D44"/>
    <w:rsid w:val="1B8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F7AD"/>
  <w15:chartTrackingRefBased/>
  <w15:docId w15:val="{4081AA8A-028C-4F8A-BBF2-35A4E37C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8A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D8A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91D8A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91D8A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91D8A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91D8A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styleId="a8">
    <w:name w:val="No Spacing"/>
    <w:aliases w:val="ผลลัพธ์การเรียนรู้"/>
    <w:link w:val="a9"/>
    <w:uiPriority w:val="1"/>
    <w:qFormat/>
    <w:rsid w:val="00591D8A"/>
    <w:pPr>
      <w:spacing w:after="0" w:line="240" w:lineRule="auto"/>
    </w:pPr>
    <w:rPr>
      <w:rFonts w:ascii="Calibri" w:eastAsia="Calibri" w:hAnsi="Calibri" w:cs="Angsana New"/>
      <w:lang w:val="en-US"/>
    </w:rPr>
  </w:style>
  <w:style w:type="character" w:customStyle="1" w:styleId="a9">
    <w:name w:val="ไม่มีการเว้นระยะห่าง อักขระ"/>
    <w:aliases w:val="ผลลัพธ์การเรียนรู้ อักขระ"/>
    <w:link w:val="a8"/>
    <w:uiPriority w:val="1"/>
    <w:rsid w:val="00591D8A"/>
    <w:rPr>
      <w:rFonts w:ascii="Calibri" w:eastAsia="Calibri" w:hAnsi="Calibri" w:cs="Angsana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2025-07-23T09:27:00Z</dcterms:created>
  <dcterms:modified xsi:type="dcterms:W3CDTF">2025-07-23T09:27:00Z</dcterms:modified>
</cp:coreProperties>
</file>