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7160A" w:rsidRPr="009A193B" w:rsidRDefault="00A7160A" w:rsidP="00A716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C3B84B3" wp14:editId="5E7FE0DF">
            <wp:extent cx="487492" cy="782320"/>
            <wp:effectExtent l="0" t="0" r="8255" b="0"/>
            <wp:docPr id="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A7160A" w:rsidRPr="009A193B" w:rsidRDefault="00A7160A" w:rsidP="00A716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9D7156" w14:textId="77777777" w:rsidR="00A7160A" w:rsidRDefault="00A7160A" w:rsidP="00A7160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ดร.ประถมจิต ขจรเจริญกุล</w:t>
      </w:r>
    </w:p>
    <w:p w14:paraId="0A37501D" w14:textId="77777777" w:rsidR="00A7160A" w:rsidRPr="009A193B" w:rsidRDefault="00A7160A" w:rsidP="00A7160A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983"/>
        <w:gridCol w:w="2937"/>
      </w:tblGrid>
      <w:tr w:rsidR="00A7160A" w:rsidRPr="009A193B" w14:paraId="1D4DF1E3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7689781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075-672460</w:t>
            </w:r>
          </w:p>
          <w:p w14:paraId="20F0A4CB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14:paraId="193F1FD1" w14:textId="77777777" w:rsidR="00A7160A" w:rsidRPr="009A193B" w:rsidRDefault="00A716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prathomjit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kh@mail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655"/>
        <w:gridCol w:w="1116"/>
        <w:gridCol w:w="4371"/>
        <w:gridCol w:w="961"/>
      </w:tblGrid>
      <w:tr w:rsidR="00A7160A" w:rsidRPr="009E5867" w14:paraId="187A4588" w14:textId="77777777" w:rsidTr="00195F9D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7160A" w:rsidRPr="009E5867" w14:paraId="21B78106" w14:textId="77777777" w:rsidTr="00195F9D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eastAsia="Times New Roman" w:hAnsi="TH SarabunPSK" w:cs="TH SarabunPSK"/>
                <w:sz w:val="28"/>
                <w:cs/>
              </w:rPr>
              <w:t>2556</w:t>
            </w:r>
          </w:p>
        </w:tc>
      </w:tr>
      <w:tr w:rsidR="00A7160A" w:rsidRPr="009E5867" w14:paraId="5976EE4D" w14:textId="77777777" w:rsidTr="00195F9D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DC8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บช.บ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0D49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w:rsidR="00A7160A" w:rsidRPr="009E5867" w14:paraId="48DDD9ED" w14:textId="77777777" w:rsidTr="00195F9D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1)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E4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8363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</w:rPr>
              <w:t>2550</w:t>
            </w:r>
          </w:p>
        </w:tc>
      </w:tr>
    </w:tbl>
    <w:p w14:paraId="02EB378F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A7160A" w:rsidRPr="009E5867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7160A" w:rsidRPr="009E5867" w14:paraId="0EBAF3C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8D7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eastAsia="Times New Roman" w:hAnsi="TH SarabunPSK" w:cs="TH SarabunPSK"/>
                <w:sz w:val="28"/>
                <w:cs/>
              </w:rPr>
              <w:t>2565-ปัจจุบัน</w:t>
            </w:r>
          </w:p>
        </w:tc>
      </w:tr>
      <w:tr w:rsidR="00A7160A" w:rsidRPr="009E5867" w14:paraId="06B7D3C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BC63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eastAsia="Times New Roman" w:hAnsi="TH SarabunPSK" w:cs="TH SarabunPSK"/>
                <w:sz w:val="28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sz w:val="28"/>
                <w:cs/>
              </w:rPr>
              <w:t>-2565</w:t>
            </w:r>
          </w:p>
        </w:tc>
      </w:tr>
      <w:tr w:rsidR="00A7160A" w:rsidRPr="009E5867" w14:paraId="2DEC9012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C1D2" w14:textId="77777777" w:rsidR="00A7160A" w:rsidRPr="009E5867" w:rsidRDefault="00A716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</w:rPr>
              <w:t>2557</w:t>
            </w:r>
            <w:r w:rsidRPr="009E586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</w:tbl>
    <w:p w14:paraId="6A05A809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F7CFEA3" w14:textId="77777777" w:rsidR="00A7160A" w:rsidRPr="00702AA6" w:rsidRDefault="00A7160A" w:rsidP="00A7160A">
      <w:pPr>
        <w:pStyle w:val="a4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พีชคณิตเชิงเส้น</w:t>
      </w:r>
    </w:p>
    <w:p w14:paraId="5BD36A85" w14:textId="77777777" w:rsidR="00A7160A" w:rsidRPr="00702AA6" w:rsidRDefault="00A7160A" w:rsidP="00A7160A">
      <w:pPr>
        <w:pStyle w:val="a4"/>
        <w:numPr>
          <w:ilvl w:val="0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ทฤษฎีเมทริกซ์</w:t>
      </w:r>
    </w:p>
    <w:p w14:paraId="0E43E3EF" w14:textId="77777777" w:rsidR="00A7160A" w:rsidRPr="00702AA6" w:rsidRDefault="00A7160A" w:rsidP="00A7160A">
      <w:pPr>
        <w:pStyle w:val="a4"/>
        <w:numPr>
          <w:ilvl w:val="0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 xml:space="preserve">กึ่งกรุป </w:t>
      </w:r>
    </w:p>
    <w:p w14:paraId="07ADC96F" w14:textId="77777777" w:rsidR="00A7160A" w:rsidRPr="00702AA6" w:rsidRDefault="00A7160A" w:rsidP="00A7160A">
      <w:pPr>
        <w:pStyle w:val="a4"/>
        <w:numPr>
          <w:ilvl w:val="0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 xml:space="preserve">โครงสร้าง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</w:p>
    <w:p w14:paraId="5A39BBE3" w14:textId="77777777" w:rsidR="00A7160A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883"/>
        <w:gridCol w:w="2184"/>
        <w:gridCol w:w="1240"/>
      </w:tblGrid>
      <w:tr w:rsidR="00A7160A" w:rsidRPr="009E5867" w14:paraId="6865ED35" w14:textId="77777777" w:rsidTr="00195F9D">
        <w:trPr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A7160A" w:rsidRPr="009E5867" w:rsidRDefault="00A7160A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A7160A" w:rsidRPr="009E5867" w:rsidRDefault="00A7160A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A7160A" w:rsidRPr="009E5867" w:rsidRDefault="00A7160A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A7160A" w:rsidRPr="009E5867" w:rsidRDefault="00A7160A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7160A" w:rsidRPr="009E5867" w14:paraId="101BDC60" w14:textId="77777777" w:rsidTr="00195F9D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A7160A" w:rsidRPr="009E5867" w:rsidRDefault="00A7160A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38448" w14:textId="77777777" w:rsidR="00A7160A" w:rsidRPr="009E5867" w:rsidRDefault="00A716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ED66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210 Principles of Mathematics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A95ED9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7160A" w:rsidRPr="009E5867" w14:paraId="4351FAD6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B5B5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323 Abstract Algebra II</w:t>
            </w: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AD051C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7160A" w:rsidRPr="009E5867" w14:paraId="49C3503D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0A93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412D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7160A" w:rsidRPr="009E5867" w14:paraId="2EC98CEC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A80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32</w:t>
            </w:r>
            <w:r>
              <w:rPr>
                <w:rFonts w:ascii="TH SarabunPSK" w:hAnsi="TH SarabunPSK" w:cs="TH SarabunPSK"/>
                <w:sz w:val="24"/>
                <w:szCs w:val="24"/>
              </w:rPr>
              <w:t>0 Abstract Algebra 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3B0694BE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502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420 I</w:t>
            </w:r>
            <w:r>
              <w:rPr>
                <w:rFonts w:ascii="TH SarabunPSK" w:hAnsi="TH SarabunPSK" w:cs="TH SarabunPSK"/>
                <w:sz w:val="24"/>
                <w:szCs w:val="24"/>
              </w:rPr>
              <w:t>ntroduction to Semigroup Theory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71A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4152FE82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1B6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461 Selected Topics in Mathematics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78C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4CE0848D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99C43A" w14:textId="77777777" w:rsidR="00A7160A" w:rsidRPr="009E5867" w:rsidRDefault="00A7160A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DBEF00" w14:textId="77777777" w:rsidR="00A7160A" w:rsidRPr="009E5867" w:rsidRDefault="00A7160A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61D779" w14:textId="77777777" w:rsidR="00A7160A" w:rsidRPr="009E5867" w:rsidRDefault="00A7160A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B93D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320 Abstract Algebra 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06D15AA0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78278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298A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322 Linear Algebra II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A4C8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57038B7E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22A7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322 Linear Algebra II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EB56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32939191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1514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420 I</w:t>
            </w:r>
            <w:r>
              <w:rPr>
                <w:rFonts w:ascii="TH SarabunPSK" w:hAnsi="TH SarabunPSK" w:cs="TH SarabunPSK"/>
                <w:sz w:val="24"/>
                <w:szCs w:val="24"/>
              </w:rPr>
              <w:t>ntroduction to Semigroup Theory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E705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68FF73C5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FFD37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99379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2A52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461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Selected Topics in Mathematics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1179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66C8CB2F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2F646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DCEAD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82A0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038B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406E6A3F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9E253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E523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56223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261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B792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eastAsia="Times New Roman" w:hAnsi="TH SarabunPSK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A7160A" w:rsidRPr="009E5867" w14:paraId="59385D9C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47A01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3CB0F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59315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EDCE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330 Real Analysis 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547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A7160A" w:rsidRPr="009E5867" w14:paraId="1374E9D2" w14:textId="77777777" w:rsidTr="00195F9D"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7F28F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B9E20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F9E56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1F2F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322 Linear Algebra II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B04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A7160A" w:rsidRPr="009E5867" w14:paraId="6BEE9C35" w14:textId="77777777" w:rsidTr="00195F9D"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71BC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5D23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10EB" w14:textId="77777777" w:rsidR="00A7160A" w:rsidRPr="009E5867" w:rsidRDefault="00A716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70E5" w14:textId="77777777" w:rsidR="00A7160A" w:rsidRPr="009E5867" w:rsidRDefault="00A716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461 Selected Topics in Mathematics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967F" w14:textId="77777777" w:rsidR="00A7160A" w:rsidRPr="009E5867" w:rsidRDefault="00A716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637805D2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A7160A" w:rsidRPr="009A193B" w:rsidRDefault="00A7160A" w:rsidP="00A716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4CDFE78C" w14:textId="77777777" w:rsidR="00A7160A" w:rsidRPr="001A7C55" w:rsidRDefault="00A7160A" w:rsidP="00A7160A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 xml:space="preserve">Weakly regular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  <w:r w:rsidRPr="001A7C55">
        <w:rPr>
          <w:rFonts w:ascii="TH SarabunPSK" w:hAnsi="TH SarabunPSK" w:cs="TH SarabunPSK"/>
          <w:sz w:val="32"/>
          <w:szCs w:val="32"/>
          <w:cs/>
        </w:rPr>
        <w:t>−</w:t>
      </w:r>
      <w:r w:rsidRPr="001A7C55">
        <w:rPr>
          <w:rFonts w:ascii="TH SarabunPSK" w:hAnsi="TH SarabunPSK" w:cs="TH SarabunPSK"/>
          <w:sz w:val="32"/>
          <w:szCs w:val="32"/>
        </w:rPr>
        <w:t xml:space="preserve">seminearrings and simple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  <w:r w:rsidRPr="001A7C55">
        <w:rPr>
          <w:rFonts w:ascii="TH SarabunPSK" w:hAnsi="TH SarabunPSK" w:cs="TH SarabunPSK"/>
          <w:sz w:val="32"/>
          <w:szCs w:val="32"/>
          <w:cs/>
        </w:rPr>
        <w:t>−</w:t>
      </w:r>
      <w:r w:rsidRPr="001A7C55">
        <w:rPr>
          <w:rFonts w:ascii="TH SarabunPSK" w:hAnsi="TH SarabunPSK" w:cs="TH SarabunPSK"/>
          <w:sz w:val="32"/>
          <w:szCs w:val="32"/>
        </w:rPr>
        <w:t>seminearrings</w:t>
      </w:r>
      <w:r w:rsidRPr="001A7C5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63F29E8" w14:textId="77777777" w:rsidR="00A7160A" w:rsidRPr="009A193B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A7160A" w:rsidRPr="009A193B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3163FC29" w14:textId="77777777" w:rsidR="00A7160A" w:rsidRPr="001A7C55" w:rsidRDefault="00A7160A" w:rsidP="00A7160A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Pianskool, S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>,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7C55">
        <w:rPr>
          <w:rFonts w:ascii="TH SarabunPSK" w:hAnsi="TH SarabunPSK" w:cs="TH SarabunPSK"/>
          <w:sz w:val="32"/>
          <w:szCs w:val="32"/>
        </w:rPr>
        <w:t>&amp; Khachorncharoenkul, P</w:t>
      </w:r>
      <w:r w:rsidRPr="001A7C55">
        <w:rPr>
          <w:rFonts w:ascii="TH SarabunPSK" w:hAnsi="TH SarabunPSK" w:cs="TH SarabunPSK"/>
          <w:sz w:val="32"/>
          <w:szCs w:val="32"/>
          <w:cs/>
        </w:rPr>
        <w:t>. (</w:t>
      </w:r>
      <w:r w:rsidRPr="001A7C55">
        <w:rPr>
          <w:rFonts w:ascii="TH SarabunPSK" w:hAnsi="TH SarabunPSK" w:cs="TH SarabunPSK"/>
          <w:sz w:val="32"/>
          <w:szCs w:val="32"/>
        </w:rPr>
        <w:t>2009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A7C55">
        <w:rPr>
          <w:rFonts w:ascii="TH SarabunPSK" w:hAnsi="TH SarabunPSK" w:cs="TH SarabunPSK"/>
          <w:sz w:val="32"/>
          <w:szCs w:val="32"/>
        </w:rPr>
        <w:t xml:space="preserve">Simple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seminearrings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A7C55">
        <w:rPr>
          <w:rFonts w:ascii="TH SarabunPSK" w:hAnsi="TH SarabunPSK" w:cs="TH SarabunPSK"/>
          <w:i/>
          <w:iCs/>
          <w:sz w:val="32"/>
          <w:szCs w:val="32"/>
        </w:rPr>
        <w:t>Journal of Mathematics Research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001A7C55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1A7C55">
        <w:rPr>
          <w:rFonts w:ascii="TH SarabunPSK" w:hAnsi="TH SarabunPSK" w:cs="TH SarabunPSK"/>
          <w:sz w:val="32"/>
          <w:szCs w:val="32"/>
        </w:rPr>
        <w:t>, 124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129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</w:p>
    <w:p w14:paraId="3B7B4B86" w14:textId="77777777" w:rsidR="00A7160A" w:rsidRPr="009A193B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60BE6F" w14:textId="77777777" w:rsidR="00A7160A" w:rsidRPr="009A193B" w:rsidRDefault="00A7160A" w:rsidP="00A716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451F5DFF" w14:textId="77777777" w:rsidR="00A7160A" w:rsidRPr="001A7C55" w:rsidRDefault="00A7160A" w:rsidP="00A7160A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Linear preservers on Hessenberg matrices</w:t>
      </w:r>
    </w:p>
    <w:p w14:paraId="3A0FF5F2" w14:textId="77777777" w:rsidR="00A7160A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A7160A" w:rsidRPr="009A193B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1F813BD" w14:textId="77777777" w:rsidR="00A7160A" w:rsidRPr="001A7C55" w:rsidRDefault="00A7160A" w:rsidP="00A7160A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Khachorncharoenkul, P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>, &amp; Pianskool, S</w:t>
      </w:r>
      <w:r w:rsidRPr="001A7C55">
        <w:rPr>
          <w:rFonts w:ascii="TH SarabunPSK" w:hAnsi="TH SarabunPSK" w:cs="TH SarabunPSK"/>
          <w:sz w:val="32"/>
          <w:szCs w:val="32"/>
          <w:cs/>
        </w:rPr>
        <w:t>. (</w:t>
      </w:r>
      <w:r w:rsidRPr="001A7C55">
        <w:rPr>
          <w:rFonts w:ascii="TH SarabunPSK" w:hAnsi="TH SarabunPSK" w:cs="TH SarabunPSK"/>
          <w:sz w:val="32"/>
          <w:szCs w:val="32"/>
        </w:rPr>
        <w:t>2019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A7C55">
        <w:rPr>
          <w:rFonts w:ascii="TH SarabunPSK" w:hAnsi="TH SarabunPSK" w:cs="TH SarabunPSK"/>
          <w:sz w:val="32"/>
          <w:szCs w:val="32"/>
        </w:rPr>
        <w:t>Surjective additive rank</w:t>
      </w:r>
      <w:r w:rsidRPr="001A7C55">
        <w:rPr>
          <w:rFonts w:ascii="TH SarabunPSK" w:hAnsi="TH SarabunPSK" w:cs="TH SarabunPSK"/>
          <w:sz w:val="32"/>
          <w:szCs w:val="32"/>
          <w:cs/>
        </w:rPr>
        <w:t>-1</w:t>
      </w:r>
      <w:r w:rsidRPr="001A7C55">
        <w:rPr>
          <w:rFonts w:ascii="TH SarabunPSK" w:hAnsi="TH SarabunPSK" w:cs="TH SarabunPSK"/>
          <w:sz w:val="32"/>
          <w:szCs w:val="32"/>
        </w:rPr>
        <w:t xml:space="preserve"> preservers on Hessenberg matrices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29C64C">
        <w:rPr>
          <w:rFonts w:ascii="TH SarabunPSK" w:hAnsi="TH SarabunPSK" w:cs="TH SarabunPSK"/>
          <w:i/>
          <w:iCs/>
          <w:sz w:val="32"/>
          <w:szCs w:val="32"/>
        </w:rPr>
        <w:t>The Electronic Journal of Linear Algebra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1B29C64C">
        <w:rPr>
          <w:rFonts w:ascii="TH SarabunPSK" w:hAnsi="TH SarabunPSK" w:cs="TH SarabunPSK"/>
          <w:i/>
          <w:iCs/>
          <w:sz w:val="32"/>
          <w:szCs w:val="32"/>
        </w:rPr>
        <w:t>35,</w:t>
      </w:r>
      <w:r w:rsidRPr="001A7C55">
        <w:rPr>
          <w:rFonts w:ascii="TH SarabunPSK" w:hAnsi="TH SarabunPSK" w:cs="TH SarabunPSK"/>
          <w:sz w:val="32"/>
          <w:szCs w:val="32"/>
        </w:rPr>
        <w:t xml:space="preserve"> 24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34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</w:p>
    <w:p w14:paraId="0F2B9565" w14:textId="77777777" w:rsidR="00A7160A" w:rsidRPr="001A7C55" w:rsidRDefault="00A7160A" w:rsidP="00A7160A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Khachorncharoenkul, P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>, &amp; Pianskool, S</w:t>
      </w:r>
      <w:r w:rsidRPr="001A7C55">
        <w:rPr>
          <w:rFonts w:ascii="TH SarabunPSK" w:hAnsi="TH SarabunPSK" w:cs="TH SarabunPSK"/>
          <w:sz w:val="32"/>
          <w:szCs w:val="32"/>
          <w:cs/>
        </w:rPr>
        <w:t>. (</w:t>
      </w:r>
      <w:r w:rsidRPr="001A7C55">
        <w:rPr>
          <w:rFonts w:ascii="TH SarabunPSK" w:hAnsi="TH SarabunPSK" w:cs="TH SarabunPSK"/>
          <w:sz w:val="32"/>
          <w:szCs w:val="32"/>
        </w:rPr>
        <w:t>2014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A7C55">
        <w:rPr>
          <w:rFonts w:ascii="TH SarabunPSK" w:hAnsi="TH SarabunPSK" w:cs="TH SarabunPSK"/>
          <w:sz w:val="32"/>
          <w:szCs w:val="32"/>
        </w:rPr>
        <w:t>Rank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1 preservers on hessenberg matrices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29C64C">
        <w:rPr>
          <w:rFonts w:ascii="TH SarabunPSK" w:hAnsi="TH SarabunPSK" w:cs="TH SarabunPSK"/>
          <w:i/>
          <w:iCs/>
          <w:sz w:val="32"/>
          <w:szCs w:val="32"/>
        </w:rPr>
        <w:t>Linear Multilinear Algebra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1B29C64C">
        <w:rPr>
          <w:rFonts w:ascii="TH SarabunPSK" w:hAnsi="TH SarabunPSK" w:cs="TH SarabunPSK"/>
          <w:i/>
          <w:iCs/>
          <w:sz w:val="32"/>
          <w:szCs w:val="32"/>
        </w:rPr>
        <w:t>62</w:t>
      </w:r>
      <w:r w:rsidRPr="001A7C55">
        <w:rPr>
          <w:rFonts w:ascii="TH SarabunPSK" w:hAnsi="TH SarabunPSK" w:cs="TH SarabunPSK"/>
          <w:sz w:val="32"/>
          <w:szCs w:val="32"/>
        </w:rPr>
        <w:t>, 96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113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</w:p>
    <w:p w14:paraId="5630AD66" w14:textId="77777777" w:rsidR="00A7160A" w:rsidRPr="009A193B" w:rsidRDefault="00A7160A" w:rsidP="00A716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A7160A" w:rsidRPr="009A193B" w:rsidRDefault="00A7160A" w:rsidP="00A7160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A7160A" w:rsidRPr="001A7C55" w14:paraId="166029A1" w14:textId="77777777" w:rsidTr="1B29C64C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A7160A" w:rsidRPr="001A7C55" w14:paraId="23F654A6" w14:textId="77777777" w:rsidTr="1B29C64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76B6" w14:textId="111C4406" w:rsidR="00A7160A" w:rsidRPr="001A7C55" w:rsidRDefault="00A7160A" w:rsidP="1B29C64C">
            <w:pPr>
              <w:rPr>
                <w:rFonts w:ascii="TH SarabunPSK" w:hAnsi="TH SarabunPSK" w:cs="TH SarabunPSK"/>
                <w:sz w:val="28"/>
              </w:rPr>
            </w:pPr>
            <w:r w:rsidRPr="1B29C64C">
              <w:rPr>
                <w:rFonts w:ascii="TH SarabunPSK" w:eastAsia="Times New Roman" w:hAnsi="TH SarabunPSK" w:cs="TH SarabunPSK"/>
                <w:sz w:val="28"/>
              </w:rPr>
              <w:t>Laipaporn, K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eastAsia="Times New Roman" w:hAnsi="TH SarabunPSK" w:cs="TH SarabunPSK"/>
                <w:sz w:val="28"/>
              </w:rPr>
              <w:t>, Phibul, K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eastAsia="Times New Roman" w:hAnsi="TH SarabunPSK" w:cs="TH SarabunPSK"/>
                <w:sz w:val="28"/>
              </w:rPr>
              <w:t>, &amp; Khachorncharoenkul, P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 xml:space="preserve">. (2022). </w:t>
            </w:r>
            <w:r w:rsidRPr="1B29C64C">
              <w:rPr>
                <w:rFonts w:ascii="TH SarabunPSK" w:eastAsia="Times New Roman" w:hAnsi="TH SarabunPSK" w:cs="TH SarabunPSK"/>
                <w:sz w:val="28"/>
              </w:rPr>
              <w:t>The metallic ratio of pulsating fibonacci sequences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1B29C64C">
              <w:rPr>
                <w:rFonts w:ascii="TH SarabunPSK" w:eastAsia="Times New Roman" w:hAnsi="TH SarabunPSK" w:cs="TH SarabunPSK"/>
                <w:i/>
                <w:iCs/>
                <w:sz w:val="28"/>
              </w:rPr>
              <w:t>Symmetry</w:t>
            </w:r>
            <w:r w:rsidRPr="1B29C64C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1B29C64C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>14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>(6)</w:t>
            </w:r>
            <w:r w:rsidRPr="1B29C64C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1B29C64C">
              <w:rPr>
                <w:rFonts w:ascii="TH SarabunPSK" w:eastAsia="Times New Roman" w:hAnsi="TH SarabunPSK" w:cs="TH SarabunPSK"/>
                <w:sz w:val="28"/>
                <w:cs/>
              </w:rPr>
              <w:t>1204.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eastAsia="Times New Roman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eastAsia="Times New Roman" w:hAnsi="TH SarabunPSK" w:cs="TH SarabunPSK"/>
                <w:sz w:val="28"/>
                <w:cs/>
              </w:rPr>
              <w:t>มิถุนายน</w:t>
            </w:r>
          </w:p>
        </w:tc>
      </w:tr>
      <w:tr w:rsidR="00A7160A" w:rsidRPr="001A7C55" w14:paraId="2E3B91C0" w14:textId="77777777" w:rsidTr="1B29C64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5455" w14:textId="306608EE" w:rsidR="00A7160A" w:rsidRPr="001A7C55" w:rsidRDefault="00A7160A" w:rsidP="1B29C64C">
            <w:pPr>
              <w:rPr>
                <w:rFonts w:ascii="TH SarabunPSK" w:hAnsi="TH SarabunPSK" w:cs="TH SarabunPSK"/>
                <w:sz w:val="28"/>
              </w:rPr>
            </w:pPr>
            <w:r w:rsidRPr="1B29C64C">
              <w:rPr>
                <w:rFonts w:ascii="TH SarabunPSK" w:hAnsi="TH SarabunPSK" w:cs="TH SarabunPSK"/>
                <w:sz w:val="28"/>
              </w:rPr>
              <w:t>Khachorncharoenkul, P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</w:rPr>
              <w:t>, Phibul, K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</w:rPr>
              <w:t>, &amp; Laipaporn, K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B29C64C">
              <w:rPr>
                <w:rFonts w:ascii="TH SarabunPSK" w:hAnsi="TH SarabunPSK" w:cs="TH SarabunPSK"/>
                <w:sz w:val="28"/>
              </w:rPr>
              <w:t>2022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B29C64C">
              <w:rPr>
                <w:rFonts w:ascii="TH SarabunPSK" w:hAnsi="TH SarabunPSK" w:cs="TH SarabunPSK"/>
                <w:sz w:val="28"/>
              </w:rPr>
              <w:t xml:space="preserve">The complex pulsating 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(</w:t>
            </w:r>
            <w:r w:rsidRPr="1B29C64C">
              <w:rPr>
                <w:rFonts w:ascii="TH SarabunPSK" w:hAnsi="TH SarabunPSK" w:cs="TH SarabunPSK"/>
                <w:sz w:val="28"/>
              </w:rPr>
              <w:t xml:space="preserve">a1, a2, 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 . .</w:t>
            </w:r>
            <w:r w:rsidRPr="1B29C64C">
              <w:rPr>
                <w:rFonts w:ascii="TH SarabunPSK" w:hAnsi="TH SarabunPSK" w:cs="TH SarabunPSK"/>
                <w:sz w:val="28"/>
              </w:rPr>
              <w:t>, am, c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)-f</w:t>
            </w:r>
            <w:r w:rsidRPr="1B29C64C">
              <w:rPr>
                <w:rFonts w:ascii="TH SarabunPSK" w:hAnsi="TH SarabunPSK" w:cs="TH SarabunPSK"/>
                <w:sz w:val="28"/>
              </w:rPr>
              <w:t>ibonacci sequence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</w:rPr>
              <w:t xml:space="preserve">Journal of King Saud University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–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</w:rPr>
              <w:t>Science</w:t>
            </w:r>
            <w:r w:rsidRPr="1B29C64C">
              <w:rPr>
                <w:rFonts w:ascii="TH SarabunPSK" w:hAnsi="TH SarabunPSK" w:cs="TH SarabunPSK"/>
                <w:sz w:val="28"/>
              </w:rPr>
              <w:t xml:space="preserve">,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</w:rPr>
              <w:t>34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(</w:t>
            </w:r>
            <w:r w:rsidRPr="1B29C64C">
              <w:rPr>
                <w:rFonts w:ascii="TH SarabunPSK" w:hAnsi="TH SarabunPSK" w:cs="TH SarabunPSK"/>
                <w:sz w:val="28"/>
              </w:rPr>
              <w:t>5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)</w:t>
            </w:r>
            <w:r w:rsidRPr="1B29C64C">
              <w:rPr>
                <w:rFonts w:ascii="TH SarabunPSK" w:hAnsi="TH SarabunPSK" w:cs="TH SarabunPSK"/>
                <w:sz w:val="28"/>
              </w:rPr>
              <w:t>,102063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A7160A" w:rsidRPr="001A7C55" w14:paraId="50BF4E39" w14:textId="77777777" w:rsidTr="1B29C64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A8A9" w14:textId="77777777" w:rsidR="00A7160A" w:rsidRPr="001A7C55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Wongpradit, A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A7C55">
              <w:rPr>
                <w:rFonts w:ascii="TH SarabunPSK" w:hAnsi="TH SarabunPSK" w:cs="TH SarabunPSK"/>
                <w:sz w:val="28"/>
              </w:rPr>
              <w:t>, &amp; Khachorncharoenkul, P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1A7C55">
              <w:rPr>
                <w:rFonts w:ascii="TH SarabunPSK" w:hAnsi="TH SarabunPSK" w:cs="TH SarabunPSK"/>
                <w:sz w:val="28"/>
              </w:rPr>
              <w:t>2022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1A7C55">
              <w:rPr>
                <w:rFonts w:ascii="TH SarabunPSK" w:hAnsi="TH SarabunPSK" w:cs="TH SarabunPSK"/>
                <w:sz w:val="28"/>
              </w:rPr>
              <w:t>A construction of a zodiac diagram in the astrology board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Mathematical Journal</w:t>
            </w:r>
            <w:r w:rsidRPr="001A7C55">
              <w:rPr>
                <w:rFonts w:ascii="TH SarabunPSK" w:hAnsi="TH SarabunPSK" w:cs="TH SarabunPSK"/>
                <w:sz w:val="28"/>
              </w:rPr>
              <w:t xml:space="preserve">,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67</w:t>
            </w:r>
            <w:r w:rsidRPr="001A7C55">
              <w:rPr>
                <w:rFonts w:ascii="TH SarabunPSK" w:hAnsi="TH SarabunPSK" w:cs="TH SarabunPSK"/>
                <w:sz w:val="28"/>
              </w:rPr>
              <w:t>, 1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8"/>
              </w:rPr>
              <w:t>15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3AF4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A7160A" w:rsidRPr="001A7C55" w14:paraId="2D1B8C44" w14:textId="77777777" w:rsidTr="1B29C64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7B1" w14:textId="77777777" w:rsidR="00A7160A" w:rsidRPr="001A7C55" w:rsidRDefault="00A7160A" w:rsidP="00195F9D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Wongpradit, A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A7C55">
              <w:rPr>
                <w:rFonts w:ascii="TH SarabunPSK" w:hAnsi="TH SarabunPSK" w:cs="TH SarabunPSK"/>
                <w:sz w:val="28"/>
              </w:rPr>
              <w:t>, &amp; Khachorncharoenkul, P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1A7C55">
              <w:rPr>
                <w:rFonts w:ascii="TH SarabunPSK" w:hAnsi="TH SarabunPSK" w:cs="TH SarabunPSK"/>
                <w:sz w:val="28"/>
              </w:rPr>
              <w:t>2022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1A7C55">
              <w:rPr>
                <w:rFonts w:ascii="TH SarabunPSK" w:hAnsi="TH SarabunPSK" w:cs="TH SarabunPSK"/>
                <w:sz w:val="28"/>
              </w:rPr>
              <w:t>Origami wrapping with an equilateral triangular prism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European Journal of Pure and Applied Mathematics</w:t>
            </w:r>
            <w:r w:rsidRPr="001A7C55">
              <w:rPr>
                <w:rFonts w:ascii="TH SarabunPSK" w:hAnsi="TH SarabunPSK" w:cs="TH SarabunPSK"/>
                <w:sz w:val="28"/>
              </w:rPr>
              <w:t xml:space="preserve">,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15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A7C55">
              <w:rPr>
                <w:rFonts w:ascii="TH SarabunPSK" w:hAnsi="TH SarabunPSK" w:cs="TH SarabunPSK"/>
                <w:sz w:val="28"/>
              </w:rPr>
              <w:t>2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1A7C55">
              <w:rPr>
                <w:rFonts w:ascii="TH SarabunPSK" w:hAnsi="TH SarabunPSK" w:cs="TH SarabunPSK"/>
                <w:sz w:val="28"/>
              </w:rPr>
              <w:t>, 375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8"/>
              </w:rPr>
              <w:t>389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35D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AA8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A7160A" w:rsidRPr="001A7C55" w14:paraId="61EEF30C" w14:textId="77777777" w:rsidTr="1B29C64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CD4" w14:textId="77777777" w:rsidR="00A7160A" w:rsidRPr="001A7C55" w:rsidRDefault="00A7160A" w:rsidP="1B29C64C">
            <w:pPr>
              <w:rPr>
                <w:rFonts w:ascii="TH SarabunPSK" w:hAnsi="TH SarabunPSK" w:cs="TH SarabunPSK"/>
                <w:sz w:val="28"/>
              </w:rPr>
            </w:pPr>
            <w:r w:rsidRPr="1B29C64C">
              <w:rPr>
                <w:rFonts w:ascii="TH SarabunPSK" w:hAnsi="TH SarabunPSK" w:cs="TH SarabunPSK"/>
                <w:sz w:val="28"/>
              </w:rPr>
              <w:t>Maungchang,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B29C64C">
              <w:rPr>
                <w:rFonts w:ascii="TH SarabunPSK" w:hAnsi="TH SarabunPSK" w:cs="TH SarabunPSK"/>
                <w:sz w:val="28"/>
              </w:rPr>
              <w:t>R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</w:rPr>
              <w:t>, Detphumi, C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</w:rPr>
              <w:t>, Khachorncharoenkul, P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</w:rPr>
              <w:t>, &amp; Suksumran, T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B29C64C">
              <w:rPr>
                <w:rFonts w:ascii="TH SarabunPSK" w:hAnsi="TH SarabunPSK" w:cs="TH SarabunPSK"/>
                <w:sz w:val="28"/>
              </w:rPr>
              <w:t>2022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B29C64C">
              <w:rPr>
                <w:rFonts w:ascii="TH SarabunPSK" w:hAnsi="TH SarabunPSK" w:cs="TH SarabunPSK"/>
                <w:sz w:val="28"/>
              </w:rPr>
              <w:t>Hamiltonian cycles in Cayley graphs of gyrogroups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</w:rPr>
              <w:t>Mathematics</w:t>
            </w:r>
            <w:r w:rsidRPr="1B29C64C">
              <w:rPr>
                <w:rFonts w:ascii="TH SarabunPSK" w:hAnsi="TH SarabunPSK" w:cs="TH SarabunPSK"/>
                <w:sz w:val="28"/>
              </w:rPr>
              <w:t xml:space="preserve">, </w:t>
            </w:r>
            <w:r w:rsidRPr="1B29C64C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1B29C64C">
              <w:rPr>
                <w:rFonts w:ascii="TH SarabunPSK" w:hAnsi="TH SarabunPSK" w:cs="TH SarabunPSK"/>
                <w:sz w:val="28"/>
              </w:rPr>
              <w:t>, 1251</w:t>
            </w:r>
            <w:r w:rsidRPr="1B29C64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208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E988" w14:textId="77777777" w:rsidR="00A7160A" w:rsidRPr="001A7C55" w:rsidRDefault="00A716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61829076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A7160A" w:rsidRPr="009A193B" w:rsidRDefault="00A7160A" w:rsidP="00A7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A7160A" w:rsidRPr="001A7C55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A7160A" w:rsidRPr="001A7C55" w:rsidRDefault="00A7160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1A7C5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A7160A" w:rsidRPr="001A7C55" w:rsidRDefault="00A7160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A7C5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A7160A" w:rsidRPr="001A7C55" w14:paraId="50D992B1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E7EB" w14:textId="77777777" w:rsidR="00A7160A" w:rsidRPr="001A7C55" w:rsidRDefault="00A7160A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A7C55">
              <w:rPr>
                <w:rFonts w:ascii="TH SarabunPSK" w:eastAsia="Times New Roman" w:hAnsi="TH SarabunPSK" w:cs="TH SarabunPSK"/>
                <w:sz w:val="28"/>
              </w:rPr>
              <w:t xml:space="preserve">Fellow, Advance Higher Education </w:t>
            </w:r>
            <w:r w:rsidRPr="001A7C55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1A7C55">
              <w:rPr>
                <w:rFonts w:ascii="TH SarabunPSK" w:eastAsia="Times New Roman" w:hAnsi="TH SarabunPSK" w:cs="TH SarabunPSK"/>
                <w:sz w:val="28"/>
              </w:rPr>
              <w:t>AHE</w:t>
            </w:r>
            <w:r w:rsidRPr="001A7C55">
              <w:rPr>
                <w:rFonts w:ascii="TH SarabunPSK" w:eastAsia="Times New Roman" w:hAnsi="TH SarabunPSK" w:cs="TH SarabunPSK"/>
                <w:sz w:val="28"/>
                <w:cs/>
              </w:rPr>
              <w:t xml:space="preserve">): </w:t>
            </w:r>
            <w:r w:rsidRPr="001A7C55">
              <w:rPr>
                <w:rFonts w:ascii="TH SarabunPSK" w:eastAsia="Times New Roman" w:hAnsi="TH SarabunPSK" w:cs="TH SarabunPSK"/>
                <w:sz w:val="28"/>
              </w:rPr>
              <w:t>PR200310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A7160A" w:rsidRPr="001A7C55" w:rsidRDefault="00A7160A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1A7C55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</w:tr>
    </w:tbl>
    <w:p w14:paraId="2BA226A1" w14:textId="77777777" w:rsidR="00F97D44" w:rsidRPr="00A7160A" w:rsidRDefault="00F97D44" w:rsidP="00A7160A"/>
    <w:sectPr w:rsidR="00F97D44" w:rsidRPr="00A7160A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0424"/>
    <w:multiLevelType w:val="hybridMultilevel"/>
    <w:tmpl w:val="742E77FE"/>
    <w:lvl w:ilvl="0" w:tplc="E2EC13F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B54EEB52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0BC76B4"/>
    <w:multiLevelType w:val="hybridMultilevel"/>
    <w:tmpl w:val="37DC74CC"/>
    <w:lvl w:ilvl="0" w:tplc="621C5B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3A022E86"/>
    <w:multiLevelType w:val="hybridMultilevel"/>
    <w:tmpl w:val="A552AABA"/>
    <w:lvl w:ilvl="0" w:tplc="879268BE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7FC58B7"/>
    <w:multiLevelType w:val="multilevel"/>
    <w:tmpl w:val="A552AABA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E11733C"/>
    <w:multiLevelType w:val="multilevel"/>
    <w:tmpl w:val="A552AABA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704397788">
    <w:abstractNumId w:val="2"/>
  </w:num>
  <w:num w:numId="2" w16cid:durableId="148719447">
    <w:abstractNumId w:val="4"/>
  </w:num>
  <w:num w:numId="3" w16cid:durableId="1100182017">
    <w:abstractNumId w:val="3"/>
  </w:num>
  <w:num w:numId="4" w16cid:durableId="1149055585">
    <w:abstractNumId w:val="1"/>
  </w:num>
  <w:num w:numId="5" w16cid:durableId="122914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BB"/>
    <w:rsid w:val="00535E9B"/>
    <w:rsid w:val="00573BA5"/>
    <w:rsid w:val="006E388F"/>
    <w:rsid w:val="00A7160A"/>
    <w:rsid w:val="00B800BB"/>
    <w:rsid w:val="00F8788B"/>
    <w:rsid w:val="00F97D44"/>
    <w:rsid w:val="1B29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5E52"/>
  <w15:chartTrackingRefBased/>
  <w15:docId w15:val="{EE50F967-8C66-4286-A382-FF1ABD47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E9B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5E9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35E9B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35E9B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35E9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35E9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2025-07-24T02:55:00Z</dcterms:created>
  <dcterms:modified xsi:type="dcterms:W3CDTF">2025-07-24T02:55:00Z</dcterms:modified>
</cp:coreProperties>
</file>