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13A00" w:rsidRPr="009A193B" w:rsidRDefault="00513A00" w:rsidP="00513A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202FAB2A" wp14:editId="6B46DEB7">
            <wp:extent cx="487492" cy="782320"/>
            <wp:effectExtent l="0" t="0" r="8255" b="0"/>
            <wp:docPr id="2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13A00" w:rsidRPr="009A193B" w:rsidRDefault="00513A00" w:rsidP="00513A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3CA9570" w14:textId="77777777" w:rsidR="00513A00" w:rsidRDefault="00513A00" w:rsidP="00513A00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ดร.ชลพิสุทธิ์ ตันตาปกุล</w:t>
      </w:r>
    </w:p>
    <w:p w14:paraId="0A37501D" w14:textId="77777777" w:rsidR="00513A00" w:rsidRPr="009A193B" w:rsidRDefault="00513A00" w:rsidP="00513A00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985"/>
        <w:gridCol w:w="2785"/>
      </w:tblGrid>
      <w:tr w:rsidR="00513A00" w:rsidRPr="009A193B" w14:paraId="6BDDEFA9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5EF0A6C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672005</w:t>
            </w:r>
          </w:p>
          <w:p w14:paraId="20F0A4CB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102ADF35" w14:textId="77777777" w:rsidR="00513A00" w:rsidRPr="009A193B" w:rsidRDefault="00513A00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cholpisut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ta@mail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513A00" w:rsidRPr="00387301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13A00" w:rsidRPr="00387301" w14:paraId="26EBAB45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87301">
              <w:rPr>
                <w:rFonts w:ascii="TH SarabunPSK" w:hAnsi="TH SarabunPSK" w:cs="TH SarabunPSK"/>
                <w:sz w:val="28"/>
                <w:cs/>
              </w:rPr>
              <w:t>ปร</w:t>
            </w:r>
            <w:proofErr w:type="spellEnd"/>
            <w:r w:rsidRPr="00387301">
              <w:rPr>
                <w:rFonts w:ascii="TH SarabunPSK" w:hAnsi="TH SarabunPSK" w:cs="TH SarabunPSK"/>
                <w:sz w:val="28"/>
                <w:cs/>
              </w:rPr>
              <w:t>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313E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>เคมีประยุกต์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692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มหาวิทยาลัยแม่ฟ้าหลวง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513A00" w:rsidRPr="00387301" w14:paraId="0FFA923B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016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>เคมีประยุกต์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783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มหาวิทยาลัยแม่ฟ้าหลวง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02EB378F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513A00" w:rsidRPr="00387301" w14:paraId="0B357D1B" w14:textId="77777777" w:rsidTr="00195F9D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13A00" w:rsidRPr="00387301" w14:paraId="7EAF9274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5BEE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</w:rPr>
              <w:t>2563</w:t>
            </w:r>
            <w:r w:rsidRPr="00387301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513A00" w:rsidRPr="00387301" w14:paraId="64DAF6A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A818" w14:textId="77777777" w:rsidR="00513A00" w:rsidRPr="00387301" w:rsidRDefault="00513A00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sz w:val="28"/>
              </w:rPr>
              <w:t>2561</w:t>
            </w:r>
            <w:r w:rsidRPr="0038730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</w:tbl>
    <w:p w14:paraId="6A05A809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8311B6C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1) ผลิตภัณฑ์ธรรมชาติ</w:t>
      </w:r>
    </w:p>
    <w:p w14:paraId="056492F6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2) การทดสอบฤทธิ์ต่อต้านอนุมูลอิสระและฤทธิ์ยับยั้งเอนไซม์กลูโคซิเดส</w:t>
      </w:r>
    </w:p>
    <w:p w14:paraId="5A39BBE3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9"/>
        <w:gridCol w:w="2029"/>
        <w:gridCol w:w="1592"/>
        <w:gridCol w:w="2753"/>
        <w:gridCol w:w="1251"/>
      </w:tblGrid>
      <w:tr w:rsidR="00513A00" w:rsidRPr="00387301" w14:paraId="13A4DC8D" w14:textId="77777777" w:rsidTr="00195F9D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F4E78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59DAD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13A00" w:rsidRPr="00387301" w14:paraId="50C0CC0B" w14:textId="77777777" w:rsidTr="00195F9D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17849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F6A4F0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B67D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214 Organic Chemistry II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72499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13A00" w:rsidRPr="00387301" w14:paraId="4E735AB0" w14:textId="77777777" w:rsidTr="00195F9D">
        <w:trPr>
          <w:trHeight w:val="155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15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340 Spectroscopy for Inorganic and Organic Compounds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79C06626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33E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1ACD9049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7774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361 Selected Topic in Organic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0C5D40D8" w14:textId="77777777" w:rsidTr="00195F9D">
        <w:trPr>
          <w:trHeight w:val="70"/>
        </w:trPr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E9035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6C1A7" w14:textId="77777777" w:rsidR="00513A00" w:rsidRPr="00387301" w:rsidRDefault="00513A00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B699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111E Fundamental Organic Chemistry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08CB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13A00" w:rsidRPr="00387301" w14:paraId="45BE53CF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0D0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111 Fundamental Organic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081995FF" w14:textId="77777777" w:rsidTr="00195F9D">
        <w:trPr>
          <w:trHeight w:val="209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2D8B6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74C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112 Principles of Organic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8278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237CF017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9945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CB0E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0A41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83C0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113 Organic Chemistry I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F3C5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45B6E9B2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8A12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6DB8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7CC1D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93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110 Organic Chemistry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FFD37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7D83774A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99379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F23F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F646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95A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104E Principles of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1B11B570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DCEAD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9E25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523C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4CA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622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36794E76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7A01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CB0F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59315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EA7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106 Fundamental Chemistry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F28F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2882DA5F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9E20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9E56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871BC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544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103E Basic Chemistry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5D23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13A00" w:rsidRPr="00387301" w14:paraId="6F2FB65E" w14:textId="77777777" w:rsidTr="00195F9D">
        <w:trPr>
          <w:trHeight w:val="70"/>
        </w:trPr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E295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513A00" w:rsidRPr="00387301" w:rsidRDefault="00513A00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A0FF5F2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628990CD" w14:textId="77777777" w:rsidR="00513A00" w:rsidRPr="004E6E00" w:rsidRDefault="00513A00" w:rsidP="00513A0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6E00">
        <w:rPr>
          <w:rFonts w:ascii="TH SarabunPSK" w:hAnsi="TH SarabunPSK" w:cs="TH SarabunPSK"/>
          <w:sz w:val="32"/>
          <w:szCs w:val="32"/>
        </w:rPr>
        <w:t>Dirichlet series and power series</w:t>
      </w:r>
      <w:r w:rsidRPr="004E6E00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4E6E00">
        <w:rPr>
          <w:rFonts w:ascii="TH SarabunPSK" w:hAnsi="TH SarabunPSK" w:cs="TH SarabunPSK"/>
          <w:sz w:val="32"/>
          <w:szCs w:val="32"/>
        </w:rPr>
        <w:t>solutions of algebraic differential equations</w:t>
      </w:r>
    </w:p>
    <w:p w14:paraId="5630AD66" w14:textId="77777777" w:rsidR="00513A00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513A00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1829076" w14:textId="77777777" w:rsidR="00513A00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2B68D14E" w14:textId="77777777" w:rsidR="00513A00" w:rsidRPr="004E6E00" w:rsidRDefault="00513A00" w:rsidP="00513A00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6E00">
        <w:rPr>
          <w:rFonts w:ascii="TH SarabunPSK" w:hAnsi="TH SarabunPSK" w:cs="TH SarabunPSK"/>
          <w:sz w:val="32"/>
          <w:szCs w:val="32"/>
        </w:rPr>
        <w:t>Stability regions of cyclic solutions under negative feedback and uniqueness of periodic solutions for uneven cluster systems</w:t>
      </w:r>
    </w:p>
    <w:p w14:paraId="2BA226A1" w14:textId="77777777" w:rsidR="00513A00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727C6A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33E67AC6" w14:textId="77777777" w:rsidR="00513A00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-</w:t>
      </w:r>
    </w:p>
    <w:p w14:paraId="17AD93B2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513A00" w:rsidRPr="009A193B" w:rsidRDefault="00513A00" w:rsidP="00513A0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3C637EF2" w14:textId="77777777" w:rsidR="00513A00" w:rsidRPr="009A193B" w:rsidRDefault="00513A00" w:rsidP="00513A00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513A00" w:rsidRPr="00040D9E" w14:paraId="166029A1" w14:textId="77777777" w:rsidTr="64B68B10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13A00" w:rsidRPr="00040D9E" w14:paraId="1A0E5731" w14:textId="77777777" w:rsidTr="64B68B10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F645" w14:textId="046B4270" w:rsidR="00513A00" w:rsidRPr="00040D9E" w:rsidRDefault="00513A00" w:rsidP="64B68B10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Prathom</w:t>
            </w:r>
            <w:proofErr w:type="spellEnd"/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K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, &amp; </w:t>
            </w:r>
            <w:proofErr w:type="spellStart"/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Jampeepan</w:t>
            </w:r>
            <w:proofErr w:type="spellEnd"/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A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 (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2023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 xml:space="preserve">). 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Direct numerical solutions of the SIR and SEIR models via the </w:t>
            </w:r>
            <w:proofErr w:type="spellStart"/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dirichlet</w:t>
            </w:r>
            <w:proofErr w:type="spellEnd"/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 xml:space="preserve"> series approach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 </w:t>
            </w:r>
            <w:proofErr w:type="spellStart"/>
            <w:r w:rsidRPr="64B68B10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Plos</w:t>
            </w:r>
            <w:proofErr w:type="spellEnd"/>
            <w:r w:rsidRPr="64B68B10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 xml:space="preserve"> One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 </w:t>
            </w:r>
            <w:r w:rsidRPr="64B68B10">
              <w:rPr>
                <w:rFonts w:ascii="TH SarabunPSK" w:hAnsi="TH SarabunPSK" w:cs="TH SarabunPSK"/>
                <w:i/>
                <w:iCs/>
                <w:color w:val="222222"/>
                <w:sz w:val="28"/>
                <w:shd w:val="clear" w:color="auto" w:fill="FFFFFF"/>
              </w:rPr>
              <w:t>18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(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6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)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</w:rPr>
              <w:t>, e0287556</w:t>
            </w:r>
            <w:r w:rsidRPr="64B68B10">
              <w:rPr>
                <w:rFonts w:ascii="TH SarabunPSK" w:hAnsi="TH SarabunPSK" w:cs="TH SarabunPSK"/>
                <w:color w:val="222222"/>
                <w:sz w:val="28"/>
                <w:shd w:val="clear" w:color="auto" w:fill="FFFFFF"/>
                <w:cs/>
              </w:rPr>
              <w:t>.</w:t>
            </w:r>
          </w:p>
          <w:p w14:paraId="3786448C" w14:textId="77777777" w:rsidR="00513A00" w:rsidRPr="00040D9E" w:rsidRDefault="00513A00" w:rsidP="64B68B10">
            <w:pPr>
              <w:rPr>
                <w:rFonts w:ascii="TH SarabunPSK" w:hAnsi="TH SarabunPSK" w:cs="TH SarabunPSK"/>
                <w:sz w:val="28"/>
              </w:rPr>
            </w:pPr>
            <w:r w:rsidRPr="64B68B10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64B68B10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org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/</w:t>
            </w:r>
            <w:r w:rsidRPr="64B68B10">
              <w:rPr>
                <w:rFonts w:ascii="TH SarabunPSK" w:hAnsi="TH SarabunPSK" w:cs="TH SarabunPSK"/>
                <w:sz w:val="28"/>
              </w:rPr>
              <w:t>10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1371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/</w:t>
            </w:r>
            <w:r w:rsidRPr="64B68B10">
              <w:rPr>
                <w:rFonts w:ascii="TH SarabunPSK" w:hAnsi="TH SarabunPSK" w:cs="TH SarabunPSK"/>
                <w:sz w:val="28"/>
              </w:rPr>
              <w:t>journal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pone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0287556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513A00" w:rsidRPr="00040D9E" w14:paraId="0EC241B1" w14:textId="77777777" w:rsidTr="64B68B10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74E2" w14:textId="77777777" w:rsidR="00513A00" w:rsidRPr="00040D9E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Prathom</w:t>
            </w:r>
            <w:proofErr w:type="spellEnd"/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, K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&amp; </w:t>
            </w:r>
            <w:proofErr w:type="spellStart"/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Rujivan</w:t>
            </w:r>
            <w:proofErr w:type="spellEnd"/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, R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(2021).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An explicit solution of a recurrence differential equation and its application in determining the conditional moments of quadratic variance diffusion processes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proofErr w:type="spellStart"/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Songklanakarin</w:t>
            </w:r>
            <w:proofErr w:type="spellEnd"/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 </w:t>
            </w:r>
            <w:r w:rsidRPr="00040D9E">
              <w:rPr>
                <w:rFonts w:ascii="TH SarabunPSK" w:hAnsi="TH SarabunPSK" w:cs="TH SarabunPSK"/>
                <w:i/>
                <w:iCs/>
                <w:sz w:val="28"/>
              </w:rPr>
              <w:t>Journal of Science and Technology</w:t>
            </w:r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, </w:t>
            </w:r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43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(4)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936-947.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89B5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กันยายน</w:t>
            </w:r>
          </w:p>
        </w:tc>
      </w:tr>
      <w:tr w:rsidR="00513A00" w:rsidRPr="00040D9E" w14:paraId="4D5305CF" w14:textId="77777777" w:rsidTr="64B68B10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B3CB" w14:textId="77777777" w:rsidR="00513A00" w:rsidRPr="00040D9E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Prathom</w:t>
            </w:r>
            <w:proofErr w:type="spellEnd"/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, K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, &amp; Young, T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R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(2021).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Universality of stable multi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cluster periodic solutions in a population model of the cell cycle with negative feedback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 xml:space="preserve">Journal of Biological Dynamics, </w:t>
            </w:r>
            <w:r w:rsidRPr="00040D9E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15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(1)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455-522.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https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proofErr w:type="spellStart"/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proofErr w:type="spellEnd"/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1080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17513758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2021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1971781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F846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กันยายน</w:t>
            </w:r>
          </w:p>
        </w:tc>
      </w:tr>
      <w:tr w:rsidR="00513A00" w:rsidRPr="00040D9E" w14:paraId="09C87001" w14:textId="77777777" w:rsidTr="64B68B10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E69" w14:textId="77777777" w:rsidR="00513A00" w:rsidRPr="00040D9E" w:rsidRDefault="00513A00" w:rsidP="64B68B10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64B68B10">
              <w:rPr>
                <w:rFonts w:ascii="TH SarabunPSK" w:hAnsi="TH SarabunPSK" w:cs="TH SarabunPSK"/>
                <w:sz w:val="28"/>
              </w:rPr>
              <w:t>Maungchang</w:t>
            </w:r>
            <w:proofErr w:type="spellEnd"/>
            <w:r w:rsidRPr="64B68B10">
              <w:rPr>
                <w:rFonts w:ascii="TH SarabunPSK" w:hAnsi="TH SarabunPSK" w:cs="TH SarabunPSK"/>
                <w:sz w:val="28"/>
              </w:rPr>
              <w:t>, R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4B68B10">
              <w:rPr>
                <w:rFonts w:ascii="TH SarabunPSK" w:hAnsi="TH SarabunPSK" w:cs="TH SarabunPSK"/>
                <w:sz w:val="28"/>
              </w:rPr>
              <w:t>Khachorncharoenkul</w:t>
            </w:r>
            <w:proofErr w:type="spellEnd"/>
            <w:r w:rsidRPr="64B68B10">
              <w:rPr>
                <w:rFonts w:ascii="TH SarabunPSK" w:hAnsi="TH SarabunPSK" w:cs="TH SarabunPSK"/>
                <w:sz w:val="28"/>
              </w:rPr>
              <w:t>, P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64B68B10">
              <w:rPr>
                <w:rFonts w:ascii="TH SarabunPSK" w:hAnsi="TH SarabunPSK" w:cs="TH SarabunPSK"/>
                <w:sz w:val="28"/>
              </w:rPr>
              <w:t>Prathom</w:t>
            </w:r>
            <w:proofErr w:type="spellEnd"/>
            <w:r w:rsidRPr="64B68B10">
              <w:rPr>
                <w:rFonts w:ascii="TH SarabunPSK" w:hAnsi="TH SarabunPSK" w:cs="TH SarabunPSK"/>
                <w:sz w:val="28"/>
              </w:rPr>
              <w:t>, K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64B68B10">
              <w:rPr>
                <w:rFonts w:ascii="TH SarabunPSK" w:hAnsi="TH SarabunPSK" w:cs="TH SarabunPSK"/>
                <w:sz w:val="28"/>
              </w:rPr>
              <w:t>Suksumran</w:t>
            </w:r>
            <w:proofErr w:type="spellEnd"/>
            <w:r w:rsidRPr="64B68B10">
              <w:rPr>
                <w:rFonts w:ascii="TH SarabunPSK" w:hAnsi="TH SarabunPSK" w:cs="TH SarabunPSK"/>
                <w:sz w:val="28"/>
              </w:rPr>
              <w:t>, T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64B68B10">
              <w:rPr>
                <w:rFonts w:ascii="TH SarabunPSK" w:hAnsi="TH SarabunPSK" w:cs="TH SarabunPSK"/>
                <w:sz w:val="28"/>
              </w:rPr>
              <w:t xml:space="preserve">On transitivity and connectedness of </w:t>
            </w:r>
            <w:proofErr w:type="spellStart"/>
            <w:r w:rsidRPr="64B68B10">
              <w:rPr>
                <w:rFonts w:ascii="TH SarabunPSK" w:hAnsi="TH SarabunPSK" w:cs="TH SarabunPSK"/>
                <w:sz w:val="28"/>
              </w:rPr>
              <w:t>cayley</w:t>
            </w:r>
            <w:proofErr w:type="spellEnd"/>
            <w:r w:rsidRPr="64B68B10">
              <w:rPr>
                <w:rFonts w:ascii="TH SarabunPSK" w:hAnsi="TH SarabunPSK" w:cs="TH SarabunPSK"/>
                <w:sz w:val="28"/>
              </w:rPr>
              <w:t xml:space="preserve"> graphs of gyrogroups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64B68B10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proofErr w:type="spellEnd"/>
            <w:r w:rsidRPr="64B68B10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64B68B10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(5)</w:t>
            </w:r>
            <w:r w:rsidRPr="64B68B10">
              <w:rPr>
                <w:rFonts w:ascii="TH SarabunPSK" w:hAnsi="TH SarabunPSK" w:cs="TH SarabunPSK"/>
                <w:sz w:val="28"/>
              </w:rPr>
              <w:t>, e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07049.</w:t>
            </w:r>
            <w:r w:rsidRPr="64B68B10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64B68B10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org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/</w:t>
            </w:r>
            <w:r w:rsidRPr="64B68B10">
              <w:rPr>
                <w:rFonts w:ascii="TH SarabunPSK" w:hAnsi="TH SarabunPSK" w:cs="TH SarabunPSK"/>
                <w:sz w:val="28"/>
              </w:rPr>
              <w:t>10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1016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/</w:t>
            </w:r>
            <w:r w:rsidRPr="64B68B10">
              <w:rPr>
                <w:rFonts w:ascii="TH SarabunPSK" w:hAnsi="TH SarabunPSK" w:cs="TH SarabunPSK"/>
                <w:sz w:val="28"/>
              </w:rPr>
              <w:t>j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64B68B10">
              <w:rPr>
                <w:rFonts w:ascii="TH SarabunPSK" w:hAnsi="TH SarabunPSK" w:cs="TH SarabunPSK"/>
                <w:sz w:val="28"/>
              </w:rPr>
              <w:t>heliyon</w:t>
            </w:r>
            <w:proofErr w:type="spellEnd"/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2021</w:t>
            </w:r>
            <w:r w:rsidRPr="64B68B10">
              <w:rPr>
                <w:rFonts w:ascii="TH SarabunPSK" w:hAnsi="TH SarabunPSK" w:cs="TH SarabunPSK"/>
                <w:sz w:val="28"/>
                <w:cs/>
              </w:rPr>
              <w:t>.</w:t>
            </w:r>
            <w:r w:rsidRPr="64B68B10">
              <w:rPr>
                <w:rFonts w:ascii="TH SarabunPSK" w:hAnsi="TH SarabunPSK" w:cs="TH SarabunPSK"/>
                <w:sz w:val="28"/>
              </w:rPr>
              <w:t>e07049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513A00" w:rsidRPr="00040D9E" w14:paraId="733181DB" w14:textId="77777777" w:rsidTr="64B68B10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EA29" w14:textId="77777777" w:rsidR="00513A00" w:rsidRPr="00040D9E" w:rsidRDefault="00513A00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040D9E">
              <w:rPr>
                <w:rFonts w:ascii="TH SarabunPSK" w:hAnsi="TH SarabunPSK" w:cs="TH SarabunPSK"/>
                <w:sz w:val="28"/>
              </w:rPr>
              <w:t>Wintachai</w:t>
            </w:r>
            <w:proofErr w:type="spellEnd"/>
            <w:r w:rsidRPr="00040D9E">
              <w:rPr>
                <w:rFonts w:ascii="TH SarabunPSK" w:hAnsi="TH SarabunPSK" w:cs="TH SarabunPSK"/>
                <w:sz w:val="28"/>
              </w:rPr>
              <w:t>, P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040D9E">
              <w:rPr>
                <w:rFonts w:ascii="TH SarabunPSK" w:hAnsi="TH SarabunPSK" w:cs="TH SarabunPSK"/>
                <w:sz w:val="28"/>
              </w:rPr>
              <w:t>Prathom</w:t>
            </w:r>
            <w:proofErr w:type="spellEnd"/>
            <w:r w:rsidRPr="00040D9E">
              <w:rPr>
                <w:rFonts w:ascii="TH SarabunPSK" w:hAnsi="TH SarabunPSK" w:cs="TH SarabunPSK"/>
                <w:sz w:val="28"/>
              </w:rPr>
              <w:t>, K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. (2021). </w:t>
            </w:r>
            <w:r w:rsidRPr="00040D9E">
              <w:rPr>
                <w:rFonts w:ascii="TH SarabunPSK" w:hAnsi="TH SarabunPSK" w:cs="TH SarabunPSK"/>
                <w:sz w:val="28"/>
              </w:rPr>
              <w:t>Stability analysis of SEIR model related to efficiency of vaccines for COVID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-19 </w:t>
            </w:r>
            <w:r w:rsidRPr="00040D9E">
              <w:rPr>
                <w:rFonts w:ascii="TH SarabunPSK" w:hAnsi="TH SarabunPSK" w:cs="TH SarabunPSK"/>
                <w:sz w:val="28"/>
              </w:rPr>
              <w:t>situation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040D9E">
              <w:rPr>
                <w:rFonts w:ascii="TH SarabunPSK" w:hAnsi="TH SarabunPSK" w:cs="TH SarabunPSK"/>
                <w:i/>
                <w:iCs/>
                <w:sz w:val="28"/>
              </w:rPr>
              <w:t>Heliyon</w:t>
            </w:r>
            <w:proofErr w:type="spellEnd"/>
            <w:r w:rsidRPr="00040D9E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00040D9E">
              <w:rPr>
                <w:rFonts w:ascii="TH SarabunPSK" w:hAnsi="TH SarabunPSK" w:cs="TH SarabunPSK"/>
                <w:i/>
                <w:iCs/>
                <w:sz w:val="28"/>
                <w:cs/>
              </w:rPr>
              <w:t>7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(4)</w:t>
            </w:r>
            <w:r w:rsidRPr="00040D9E">
              <w:rPr>
                <w:rFonts w:ascii="TH SarabunPSK" w:hAnsi="TH SarabunPSK" w:cs="TH SarabunPSK"/>
                <w:sz w:val="28"/>
              </w:rPr>
              <w:t>, e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06812.</w:t>
            </w:r>
            <w:r w:rsidRPr="00040D9E">
              <w:rPr>
                <w:rFonts w:ascii="TH SarabunPSK" w:hAnsi="TH SarabunPSK" w:cs="TH SarabunPSK"/>
                <w:sz w:val="28"/>
              </w:rPr>
              <w:t xml:space="preserve"> https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040D9E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>org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40D9E">
              <w:rPr>
                <w:rFonts w:ascii="TH SarabunPSK" w:hAnsi="TH SarabunPSK" w:cs="TH SarabunPSK"/>
                <w:sz w:val="28"/>
              </w:rPr>
              <w:t>10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>1016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40D9E">
              <w:rPr>
                <w:rFonts w:ascii="TH SarabunPSK" w:hAnsi="TH SarabunPSK" w:cs="TH SarabunPSK"/>
                <w:sz w:val="28"/>
              </w:rPr>
              <w:t>j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040D9E">
              <w:rPr>
                <w:rFonts w:ascii="TH SarabunPSK" w:hAnsi="TH SarabunPSK" w:cs="TH SarabunPSK"/>
                <w:sz w:val="28"/>
              </w:rPr>
              <w:t>heliyon</w:t>
            </w:r>
            <w:proofErr w:type="spellEnd"/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>2021</w:t>
            </w:r>
            <w:r w:rsidRPr="00040D9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40D9E">
              <w:rPr>
                <w:rFonts w:ascii="TH SarabunPSK" w:hAnsi="TH SarabunPSK" w:cs="TH SarabunPSK"/>
                <w:sz w:val="28"/>
              </w:rPr>
              <w:t>e06812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BCE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513A00" w:rsidRPr="00040D9E" w:rsidRDefault="00513A00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0D9E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0DE4B5B7" w14:textId="77777777" w:rsidR="00513A00" w:rsidRPr="009A193B" w:rsidRDefault="00513A00" w:rsidP="00513A00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513A00" w:rsidRPr="009A193B" w:rsidRDefault="00513A00" w:rsidP="00513A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513A00" w:rsidRPr="00040D9E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13A00" w:rsidRPr="00040D9E" w:rsidRDefault="00513A00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040D9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513A00" w:rsidRPr="00040D9E" w:rsidRDefault="00513A00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040D9E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13A00" w:rsidRPr="00040D9E" w14:paraId="6CF1B49B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2510" w14:textId="77777777" w:rsidR="00513A00" w:rsidRPr="00040D9E" w:rsidRDefault="00513A00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040D9E">
              <w:rPr>
                <w:rFonts w:ascii="TH SarabunPSK" w:hAnsi="TH SarabunPSK" w:cs="TH SarabunPSK"/>
                <w:color w:val="000000" w:themeColor="text1"/>
                <w:sz w:val="28"/>
              </w:rPr>
              <w:t>PR209488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60E1" w14:textId="77777777" w:rsidR="00513A00" w:rsidRPr="00040D9E" w:rsidRDefault="00513A00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40D9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2564</w:t>
            </w:r>
          </w:p>
        </w:tc>
      </w:tr>
    </w:tbl>
    <w:p w14:paraId="66204FF1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6BF8"/>
    <w:multiLevelType w:val="hybridMultilevel"/>
    <w:tmpl w:val="AC222190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360963"/>
    <w:multiLevelType w:val="hybridMultilevel"/>
    <w:tmpl w:val="0EAE7816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696430">
    <w:abstractNumId w:val="0"/>
  </w:num>
  <w:num w:numId="2" w16cid:durableId="2023361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98"/>
    <w:rsid w:val="00513A00"/>
    <w:rsid w:val="00652B98"/>
    <w:rsid w:val="00780BF9"/>
    <w:rsid w:val="009256C5"/>
    <w:rsid w:val="00F8788B"/>
    <w:rsid w:val="00F97D44"/>
    <w:rsid w:val="64B68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EB2F"/>
  <w15:chartTrackingRefBased/>
  <w15:docId w15:val="{75408453-AB23-4ACF-BFC6-A5257E20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A00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A00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513A00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513A00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513A00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513A00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2025-07-24T03:33:00Z</dcterms:created>
  <dcterms:modified xsi:type="dcterms:W3CDTF">2025-07-24T03:33:00Z</dcterms:modified>
</cp:coreProperties>
</file>