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6B31B5C" wp14:editId="2E0E87C5">
            <wp:extent cx="487492" cy="782320"/>
            <wp:effectExtent l="0" t="0" r="8255" b="0"/>
            <wp:docPr id="5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5CAC5A" w14:textId="77777777" w:rsidR="00154028" w:rsidRDefault="005C76AF" w:rsidP="00154028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="00154028" w:rsidRPr="009A193B">
        <w:rPr>
          <w:sz w:val="32"/>
          <w:cs/>
        </w:rPr>
        <w:t>ยุวันดา อินจงกล</w:t>
      </w:r>
    </w:p>
    <w:p w14:paraId="0A37501D" w14:textId="77777777" w:rsidR="00154028" w:rsidRPr="009A193B" w:rsidRDefault="00154028" w:rsidP="00154028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991"/>
        <w:gridCol w:w="2289"/>
      </w:tblGrid>
      <w:tr w:rsidR="00154028" w:rsidRPr="009A193B" w14:paraId="133587E0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631620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0853771055</w:t>
            </w:r>
          </w:p>
          <w:p w14:paraId="6A09E91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2950D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Yuwanda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in@wu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154028" w:rsidRPr="00F30CD9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0EFE762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30CD9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F30CD9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154028" w:rsidRPr="00F30CD9" w14:paraId="433E63CD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AA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54028" w:rsidRPr="00F30CD9" w14:paraId="209B19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2B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154028" w:rsidRPr="00F30CD9" w14:paraId="4760DA7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CC2D2E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154028" w:rsidRPr="00F30CD9" w:rsidRDefault="00154028" w:rsidP="0046552B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F30CD9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8E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154028" w:rsidRPr="00F30CD9" w14:paraId="171191D4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FC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32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มหาวิทยาลัยสงขลานครินทร์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0899EA61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22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2583A0D7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34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A6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มหาวิทยาลัยอุบลราชธานี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BF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E4D3921" w14:textId="77777777" w:rsidR="00154028" w:rsidRPr="00D94CA2" w:rsidRDefault="00154028" w:rsidP="00154028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เคมีเชิงฟิสิกส์</w:t>
      </w:r>
    </w:p>
    <w:p w14:paraId="080C82C9" w14:textId="77777777" w:rsidR="00154028" w:rsidRPr="00D94CA2" w:rsidRDefault="00154028" w:rsidP="0015402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5A39BBE3" w14:textId="77777777" w:rsidR="00154028" w:rsidRPr="009A193B" w:rsidRDefault="00154028" w:rsidP="001540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154028" w:rsidRPr="00D94CA2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54028" w:rsidRPr="00D94CA2" w:rsidRDefault="00154028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54028" w:rsidRPr="00D94CA2" w14:paraId="3A470B84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63CF478E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271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58851535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0A93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B94D5A5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656B9AB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7F8DBCB" w14:textId="77777777" w:rsidR="00154028" w:rsidRPr="009A193B" w:rsidRDefault="00154028" w:rsidP="0015402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modification of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nanostructured and nanoporous catalysts for carbon compounds conversion into value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added products using theoretical study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5FB0818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C8531C6" w14:textId="5E11AEBC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Injongkol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Y</w:t>
      </w:r>
      <w:r w:rsidRPr="009A193B">
        <w:rPr>
          <w:rFonts w:ascii="TH SarabunPSK" w:hAnsi="TH SarabunPSK" w:cs="TH SarabunPSK"/>
          <w:sz w:val="32"/>
          <w:szCs w:val="32"/>
        </w:rPr>
        <w:t xml:space="preserve">, Khemthong P,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Yodsin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N,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Wongnongwa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Y, Sosa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N,&amp;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Youngjan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S,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et al</w:t>
      </w:r>
      <w:r w:rsidRPr="009A193B">
        <w:rPr>
          <w:rFonts w:ascii="TH SarabunPSK" w:hAnsi="TH SarabunPSK" w:cs="TH SarabunPSK"/>
          <w:sz w:val="32"/>
          <w:szCs w:val="32"/>
          <w:cs/>
        </w:rPr>
        <w:t>.(</w:t>
      </w:r>
      <w:proofErr w:type="gramEnd"/>
      <w:r w:rsidRPr="009A193B">
        <w:rPr>
          <w:rFonts w:ascii="TH SarabunPSK" w:hAnsi="TH SarabunPSK" w:cs="TH SarabunPSK"/>
          <w:sz w:val="32"/>
          <w:szCs w:val="32"/>
          <w:cs/>
        </w:rPr>
        <w:t xml:space="preserve">2022). </w:t>
      </w:r>
      <w:r w:rsidRPr="009A193B">
        <w:rPr>
          <w:rFonts w:ascii="TH SarabunPSK" w:hAnsi="TH SarabunPSK" w:cs="TH SarabunPSK"/>
          <w:sz w:val="32"/>
          <w:szCs w:val="32"/>
        </w:rPr>
        <w:t>Combined in situ XAS and DFT studies on the role of Pt in zeolite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supported metal catalysts for selective 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hexane isomerization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Fuel ,314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="2D293CD5" w:rsidRPr="2D293CD5">
        <w:rPr>
          <w:rFonts w:ascii="TH SarabunPSK" w:hAnsi="TH SarabunPSK" w:cs="TH SarabunPSK"/>
          <w:sz w:val="32"/>
          <w:szCs w:val="32"/>
        </w:rPr>
        <w:t>123099.</w:t>
      </w:r>
    </w:p>
    <w:p w14:paraId="532F3830" w14:textId="7CE8F293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Injongkol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Y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Intayot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R,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Yodsin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N, Montoya A,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Jungsuttiwong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S</w:t>
      </w:r>
      <w:r w:rsidRPr="009A193B">
        <w:rPr>
          <w:rFonts w:ascii="TH SarabunPSK" w:hAnsi="TH SarabunPSK" w:cs="TH SarabunPSK"/>
          <w:sz w:val="32"/>
          <w:szCs w:val="32"/>
          <w:cs/>
        </w:rPr>
        <w:t>.,(</w:t>
      </w:r>
      <w:proofErr w:type="gramEnd"/>
      <w:r w:rsidRPr="009A193B">
        <w:rPr>
          <w:rFonts w:ascii="TH SarabunPSK" w:hAnsi="TH SarabunPSK" w:cs="TH SarabunPSK"/>
          <w:sz w:val="32"/>
          <w:szCs w:val="32"/>
          <w:cs/>
        </w:rPr>
        <w:t>2021</w:t>
      </w:r>
      <w:proofErr w:type="gramStart"/>
      <w:r w:rsidRPr="009A193B">
        <w:rPr>
          <w:rFonts w:ascii="TH SarabunPSK" w:hAnsi="TH SarabunPSK" w:cs="TH SarabunPSK"/>
          <w:sz w:val="32"/>
          <w:szCs w:val="32"/>
          <w:cs/>
        </w:rPr>
        <w:t>).</w:t>
      </w:r>
      <w:r w:rsidRPr="009A193B">
        <w:rPr>
          <w:rFonts w:ascii="TH SarabunPSK" w:hAnsi="TH SarabunPSK" w:cs="TH SarabunPSK"/>
          <w:sz w:val="32"/>
          <w:szCs w:val="32"/>
        </w:rPr>
        <w:t>Mechanistic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 xml:space="preserve"> insight into catalytic carbon dioxide hydrogenation to formic acid over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boron nitride nanosheets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Molecular Catalysis ,510,</w:t>
      </w:r>
      <w:r w:rsidR="2D293CD5" w:rsidRPr="2D293CD5">
        <w:rPr>
          <w:rFonts w:ascii="TH SarabunPSK" w:hAnsi="TH SarabunPSK" w:cs="TH SarabunPSK"/>
          <w:sz w:val="32"/>
          <w:szCs w:val="32"/>
        </w:rPr>
        <w:t>111675.</w:t>
      </w:r>
    </w:p>
    <w:p w14:paraId="049F31CB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154028" w:rsidRPr="009A193B" w:rsidRDefault="00154028" w:rsidP="0015402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7"/>
        <w:gridCol w:w="6074"/>
        <w:gridCol w:w="1098"/>
        <w:gridCol w:w="1185"/>
      </w:tblGrid>
      <w:tr w:rsidR="00154028" w:rsidRPr="00D94CA2" w14:paraId="59B96032" w14:textId="77777777" w:rsidTr="2D293CD5">
        <w:trPr>
          <w:tblHeader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54028" w:rsidRPr="00D94CA2" w14:paraId="1904E447" w14:textId="77777777" w:rsidTr="2D293CD5">
        <w:trPr>
          <w:tblHeader/>
        </w:trPr>
        <w:tc>
          <w:tcPr>
            <w:tcW w:w="465" w:type="pct"/>
            <w:vMerge/>
            <w:vAlign w:val="center"/>
            <w:hideMark/>
          </w:tcPr>
          <w:p w14:paraId="53128261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96" w:type="pct"/>
            <w:vMerge/>
            <w:vAlign w:val="center"/>
            <w:hideMark/>
          </w:tcPr>
          <w:p w14:paraId="62486C05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54028" w:rsidRPr="00D94CA2" w14:paraId="2DF34A7E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92CA" w14:textId="7ECD5F55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Pimbaotham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P, </w:t>
            </w:r>
            <w:proofErr w:type="spellStart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</w:t>
            </w:r>
            <w:proofErr w:type="spellEnd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Jungsuttiwong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S, &amp;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Yodsin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 (2024</w:t>
            </w:r>
            <w:proofErr w:type="gramStart"/>
            <w:r w:rsidRPr="2D293CD5">
              <w:rPr>
                <w:rFonts w:ascii="TH SarabunPSK" w:hAnsi="TH SarabunPSK" w:cs="TH SarabunPSK"/>
                <w:sz w:val="28"/>
                <w:cs/>
              </w:rPr>
              <w:t>).</w:t>
            </w:r>
            <w:r w:rsidRPr="2D293CD5">
              <w:rPr>
                <w:rFonts w:ascii="TH SarabunPSK" w:hAnsi="TH SarabunPSK" w:cs="TH SarabunPSK"/>
                <w:sz w:val="28"/>
              </w:rPr>
              <w:t>Advancing</w:t>
            </w:r>
            <w:proofErr w:type="gramEnd"/>
            <w:r w:rsidRPr="2D293CD5">
              <w:rPr>
                <w:rFonts w:ascii="TH SarabunPSK" w:hAnsi="TH SarabunPSK" w:cs="TH SarabunPSK"/>
                <w:sz w:val="28"/>
              </w:rPr>
              <w:t xml:space="preserve">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hydrogenation to formic Acid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293CD5">
              <w:rPr>
                <w:rFonts w:ascii="TH SarabunPSK" w:hAnsi="TH SarabunPSK" w:cs="TH SarabunPSK"/>
                <w:sz w:val="28"/>
              </w:rPr>
              <w:t>DFT insights into Frustrated Lewis Pair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Functionalized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UiO</w:t>
            </w:r>
            <w:proofErr w:type="spellEnd"/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>67 catalysts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Journal of Catalysis,436,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115571.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54028" w:rsidRPr="00D94CA2" w14:paraId="3065DE09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676C" w14:textId="1DE3166D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Oopkaew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L, </w:t>
            </w:r>
            <w:proofErr w:type="spellStart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</w:t>
            </w:r>
            <w:proofErr w:type="spellEnd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Rimsueb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N,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Mahalapbutr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P,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Choowongkomon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K, &amp;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Hadsadee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S, </w:t>
            </w:r>
            <w:proofErr w:type="gramStart"/>
            <w:r w:rsidRPr="2D293CD5">
              <w:rPr>
                <w:rFonts w:ascii="TH SarabunPSK" w:hAnsi="TH SarabunPSK" w:cs="TH SarabunPSK"/>
                <w:sz w:val="28"/>
              </w:rPr>
              <w:t>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2024). </w:t>
            </w:r>
            <w:r w:rsidRPr="2D293CD5">
              <w:rPr>
                <w:rFonts w:ascii="TH SarabunPSK" w:hAnsi="TH SarabunPSK" w:cs="TH SarabunPSK"/>
                <w:sz w:val="28"/>
              </w:rPr>
              <w:t>Targeted Therapy with Cisplatin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Loaded Calcium Citrate Nanoparticles Conjugated with Epidermal Growth Factor for Lung Cancer Treatment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ACS Omega,9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24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),2</w:t>
            </w:r>
            <w:r w:rsidRPr="2D293CD5">
              <w:rPr>
                <w:rFonts w:ascii="TH SarabunPSK" w:hAnsi="TH SarabunPSK" w:cs="TH SarabunPSK"/>
                <w:sz w:val="28"/>
              </w:rPr>
              <w:t>5668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-256</w:t>
            </w:r>
            <w:r w:rsidRPr="2D293CD5">
              <w:rPr>
                <w:rFonts w:ascii="TH SarabunPSK" w:hAnsi="TH SarabunPSK" w:cs="TH SarabunPSK"/>
                <w:sz w:val="28"/>
              </w:rPr>
              <w:t>77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54028" w:rsidRPr="00D94CA2" w14:paraId="37AD41DC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E41" w14:textId="78EEC2E8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proofErr w:type="spellStart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</w:t>
            </w:r>
            <w:proofErr w:type="spellEnd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, Zhang RQ, Montoya A,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T, &amp;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Jungsuttiwong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2D293CD5">
              <w:rPr>
                <w:rFonts w:ascii="TH SarabunPSK" w:hAnsi="TH SarabunPSK" w:cs="TH SarabunPSK"/>
                <w:sz w:val="28"/>
              </w:rPr>
              <w:t>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2024). </w:t>
            </w:r>
            <w:r w:rsidRPr="2D293CD5">
              <w:rPr>
                <w:rFonts w:ascii="TH SarabunPSK" w:hAnsi="TH SarabunPSK" w:cs="TH SarabunPSK"/>
                <w:sz w:val="28"/>
              </w:rPr>
              <w:t>Theoretical insights into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electroreduction on single and dual heteroatom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doped diamonds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Fuel.360,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130488.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54028" w:rsidRPr="00D94CA2" w14:paraId="451FF3F1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4A8" w14:textId="77777777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Pantanit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S, </w:t>
            </w:r>
            <w:proofErr w:type="spellStart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</w:t>
            </w:r>
            <w:proofErr w:type="spellEnd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Jungsuttiwong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S, Bremner JB, &amp;Chairat </w:t>
            </w:r>
            <w:proofErr w:type="gramStart"/>
            <w:r w:rsidRPr="2D293CD5">
              <w:rPr>
                <w:rFonts w:ascii="TH SarabunPSK" w:hAnsi="TH SarabunPSK" w:cs="TH SarabunPSK"/>
                <w:sz w:val="28"/>
              </w:rPr>
              <w:t>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2023). 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Adsorption kinetic and thermodynamic studies of the dyeing process of pineapple leaf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fibre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with berberine dye and modeling of associated interactions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 ,30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1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54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67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154028" w:rsidRPr="00D94CA2" w14:paraId="35629FD7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B99" w14:textId="29DA14DE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Kongkaew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N,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Hengphasatporn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K, </w:t>
            </w:r>
            <w:proofErr w:type="spellStart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</w:t>
            </w:r>
            <w:proofErr w:type="spellEnd"/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  <w:r w:rsidRPr="2D293CD5">
              <w:rPr>
                <w:rFonts w:ascii="TH SarabunPSK" w:hAnsi="TH SarabunPSK" w:cs="TH SarabunPSK"/>
                <w:sz w:val="28"/>
              </w:rPr>
              <w:t>, Mee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Udorn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P, Shi L, </w:t>
            </w:r>
            <w:proofErr w:type="spellStart"/>
            <w:r w:rsidRPr="2D293CD5">
              <w:rPr>
                <w:rFonts w:ascii="TH SarabunPSK" w:hAnsi="TH SarabunPSK" w:cs="TH SarabunPSK"/>
                <w:sz w:val="28"/>
              </w:rPr>
              <w:t>Mahalapbutr</w:t>
            </w:r>
            <w:proofErr w:type="spellEnd"/>
            <w:r w:rsidRPr="2D293CD5">
              <w:rPr>
                <w:rFonts w:ascii="TH SarabunPSK" w:hAnsi="TH SarabunPSK" w:cs="TH SarabunPSK"/>
                <w:sz w:val="28"/>
              </w:rPr>
              <w:t xml:space="preserve"> P, </w:t>
            </w:r>
            <w:proofErr w:type="gramStart"/>
            <w:r w:rsidRPr="2D293CD5">
              <w:rPr>
                <w:rFonts w:ascii="TH SarabunPSK" w:hAnsi="TH SarabunPSK" w:cs="TH SarabunPSK"/>
                <w:sz w:val="28"/>
              </w:rPr>
              <w:t>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2023). </w:t>
            </w:r>
            <w:r w:rsidRPr="2D293CD5">
              <w:rPr>
                <w:rFonts w:ascii="TH SarabunPSK" w:hAnsi="TH SarabunPSK" w:cs="TH SarabunPSK"/>
                <w:sz w:val="28"/>
              </w:rPr>
              <w:t>Design of electron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donating group substituted 2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PAM analogs as antidotes for organophosphate insecticide poisoning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RSC Advances,13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46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32266.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F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4101652C" w14:textId="77777777" w:rsidR="00154028" w:rsidRPr="009A193B" w:rsidRDefault="00154028" w:rsidP="0015402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73"/>
        <w:gridCol w:w="1541"/>
      </w:tblGrid>
      <w:tr w:rsidR="00154028" w:rsidRPr="00D94CA2" w14:paraId="186F52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เกียรติคุณ/รางวัลที่ได้รับ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54028" w:rsidRPr="00D94CA2" w14:paraId="43E8CA3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63E6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Thesis award, Ubon Ratchathani University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58A72C8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29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Outstanding Alumni Award of Faculty of Liberal Arts and Science, </w:t>
            </w:r>
            <w:proofErr w:type="spellStart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</w:t>
            </w:r>
            <w:proofErr w:type="spellEnd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University, Kamphaeng Saen Campus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4379DBB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3A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Programme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</w:p>
        </w:tc>
      </w:tr>
      <w:tr w:rsidR="00154028" w:rsidRPr="00D94CA2" w14:paraId="4A871D72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38E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</w:t>
            </w:r>
            <w:proofErr w:type="spellEnd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University Outstanding Student of Discipline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2556</w:t>
            </w:r>
          </w:p>
        </w:tc>
      </w:tr>
      <w:tr w:rsidR="00154028" w:rsidRPr="00D94CA2" w14:paraId="55014E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BFF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</w:t>
            </w:r>
            <w:proofErr w:type="spellEnd"/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University Academic Scholarship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87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4B99056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D59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43476"/>
    <w:multiLevelType w:val="hybridMultilevel"/>
    <w:tmpl w:val="4588C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3CE1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099"/>
    <w:multiLevelType w:val="hybridMultilevel"/>
    <w:tmpl w:val="F8EC0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589155">
    <w:abstractNumId w:val="1"/>
  </w:num>
  <w:num w:numId="2" w16cid:durableId="1114595875">
    <w:abstractNumId w:val="0"/>
  </w:num>
  <w:num w:numId="3" w16cid:durableId="117927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89"/>
    <w:rsid w:val="00154028"/>
    <w:rsid w:val="005C76AF"/>
    <w:rsid w:val="00673E89"/>
    <w:rsid w:val="008D2005"/>
    <w:rsid w:val="00900827"/>
    <w:rsid w:val="00F8788B"/>
    <w:rsid w:val="00F97D44"/>
    <w:rsid w:val="2D2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5EC3"/>
  <w15:chartTrackingRefBased/>
  <w15:docId w15:val="{DB0FBC98-2505-4C19-8677-980AEEC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2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02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5402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5402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5402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5402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2025-07-24T06:31:00Z</dcterms:created>
  <dcterms:modified xsi:type="dcterms:W3CDTF">2025-07-24T06:31:00Z</dcterms:modified>
</cp:coreProperties>
</file>