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2A29544" wp14:editId="17C2BF26">
            <wp:extent cx="487492" cy="782320"/>
            <wp:effectExtent l="0" t="0" r="8255" b="0"/>
            <wp:docPr id="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E8039C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ดร.บูคอรี ซาเหาะ</w:t>
      </w:r>
    </w:p>
    <w:p w14:paraId="0A37501D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990"/>
        <w:gridCol w:w="2363"/>
      </w:tblGrid>
      <w:tr w:rsidR="00944CE3" w:rsidRPr="009A193B" w14:paraId="7A61CD48" w14:textId="77777777" w:rsidTr="0046552B">
        <w:tc>
          <w:tcPr>
            <w:tcW w:w="5954" w:type="dxa"/>
          </w:tcPr>
          <w:p w14:paraId="536E17AC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5560F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สำนักวิชาสารสนเทศศาสตร์</w:t>
            </w:r>
          </w:p>
          <w:p w14:paraId="27890E0A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7CDBF294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0-7567-6741</w:t>
            </w:r>
          </w:p>
          <w:p w14:paraId="6A09E91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14:paraId="743C4917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bukhoree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sa@wu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69B5F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p w14:paraId="02EB378F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1334"/>
        <w:gridCol w:w="6192"/>
        <w:gridCol w:w="1474"/>
      </w:tblGrid>
      <w:tr w:rsidR="00944CE3" w:rsidRPr="00201F0F" w14:paraId="466600EB" w14:textId="77777777" w:rsidTr="0046552B">
        <w:trPr>
          <w:tblHeader/>
        </w:trPr>
        <w:tc>
          <w:tcPr>
            <w:tcW w:w="741" w:type="pct"/>
            <w:shd w:val="clear" w:color="auto" w:fill="D9D9D9" w:themeFill="background1" w:themeFillShade="D9"/>
          </w:tcPr>
          <w:p w14:paraId="3D8CD3D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440" w:type="pct"/>
            <w:shd w:val="clear" w:color="auto" w:fill="D9D9D9" w:themeFill="background1" w:themeFillShade="D9"/>
          </w:tcPr>
          <w:p w14:paraId="6CC90F7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สาขาวิชา/สถาบันการศึกษา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4453AA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44CE3" w:rsidRPr="00201F0F" w14:paraId="66C389AD" w14:textId="77777777" w:rsidTr="0046552B">
        <w:tc>
          <w:tcPr>
            <w:tcW w:w="741" w:type="pct"/>
          </w:tcPr>
          <w:p w14:paraId="3679499C" w14:textId="77777777" w:rsidR="00944CE3" w:rsidRPr="00201F0F" w:rsidRDefault="00944CE3" w:rsidP="0046552B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ปร. ด.</w:t>
            </w:r>
          </w:p>
        </w:tc>
        <w:tc>
          <w:tcPr>
            <w:tcW w:w="3440" w:type="pct"/>
          </w:tcPr>
          <w:p w14:paraId="7ADA8CC0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4F29B8B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944CE3" w:rsidRPr="00201F0F" w14:paraId="47615CCE" w14:textId="77777777" w:rsidTr="0046552B">
        <w:tc>
          <w:tcPr>
            <w:tcW w:w="741" w:type="pct"/>
          </w:tcPr>
          <w:p w14:paraId="480DFEF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 ม.</w:t>
            </w:r>
          </w:p>
        </w:tc>
        <w:tc>
          <w:tcPr>
            <w:tcW w:w="3440" w:type="pct"/>
          </w:tcPr>
          <w:p w14:paraId="27F999E7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 / มหาวิทยาลัยทักษิณ</w:t>
            </w:r>
          </w:p>
        </w:tc>
        <w:tc>
          <w:tcPr>
            <w:tcW w:w="819" w:type="pct"/>
          </w:tcPr>
          <w:p w14:paraId="4573AC9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944CE3" w:rsidRPr="00201F0F" w14:paraId="6C7182A0" w14:textId="77777777" w:rsidTr="0046552B">
        <w:tc>
          <w:tcPr>
            <w:tcW w:w="741" w:type="pct"/>
          </w:tcPr>
          <w:p w14:paraId="50D7945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 บ.</w:t>
            </w:r>
          </w:p>
        </w:tc>
        <w:tc>
          <w:tcPr>
            <w:tcW w:w="3440" w:type="pct"/>
          </w:tcPr>
          <w:p w14:paraId="52961337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26BD8C2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EF3841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 (เรียงลำดับจากปีล่าสุด)</w:t>
      </w: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7526"/>
        <w:gridCol w:w="1474"/>
      </w:tblGrid>
      <w:tr w:rsidR="00944CE3" w:rsidRPr="00201F0F" w14:paraId="2661A96A" w14:textId="77777777" w:rsidTr="0046552B">
        <w:trPr>
          <w:tblHeader/>
        </w:trPr>
        <w:tc>
          <w:tcPr>
            <w:tcW w:w="4181" w:type="pct"/>
            <w:shd w:val="clear" w:color="auto" w:fill="D9D9D9" w:themeFill="background1" w:themeFillShade="D9"/>
          </w:tcPr>
          <w:p w14:paraId="413D759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5013E8A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44CE3" w:rsidRPr="00201F0F" w14:paraId="1BD6A014" w14:textId="77777777" w:rsidTr="0046552B">
        <w:tc>
          <w:tcPr>
            <w:tcW w:w="4181" w:type="pct"/>
          </w:tcPr>
          <w:p w14:paraId="382057C3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สำนักวิชาสารสนเทศศาสตร์ มหาวิทยาลัยวลัยลักษณ์ นครศรีธรรมราช</w:t>
            </w:r>
          </w:p>
        </w:tc>
        <w:tc>
          <w:tcPr>
            <w:tcW w:w="819" w:type="pct"/>
          </w:tcPr>
          <w:p w14:paraId="6AF5B4E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2564-ปัจจุบัน</w:t>
            </w:r>
          </w:p>
        </w:tc>
      </w:tr>
      <w:tr w:rsidR="00944CE3" w:rsidRPr="00201F0F" w14:paraId="7965164B" w14:textId="77777777" w:rsidTr="0046552B">
        <w:tc>
          <w:tcPr>
            <w:tcW w:w="4181" w:type="pct"/>
          </w:tcPr>
          <w:p w14:paraId="00FFA5F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นักวิจัยและผู้ช่วยสอน - ศูนย์วิจัยระบบอัตโนมัติอัจฉริยะ คณะวิศวกรรมศาสตร์ มหาวิทยาลัยสงขลานครินทร์ สงขลา</w:t>
            </w:r>
          </w:p>
        </w:tc>
        <w:tc>
          <w:tcPr>
            <w:tcW w:w="819" w:type="pct"/>
          </w:tcPr>
          <w:p w14:paraId="12AB7C09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2560-</w:t>
            </w: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64</w:t>
            </w:r>
          </w:p>
        </w:tc>
      </w:tr>
      <w:tr w:rsidR="00944CE3" w:rsidRPr="00201F0F" w14:paraId="40E52CD8" w14:textId="77777777" w:rsidTr="0046552B">
        <w:tc>
          <w:tcPr>
            <w:tcW w:w="4181" w:type="pct"/>
          </w:tcPr>
          <w:p w14:paraId="5987870D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ผู้ดูแลระบบฐานข้อมูล – ธนาคารอิสลามแห่งประเทศไทย นราธิวาส</w:t>
            </w:r>
          </w:p>
        </w:tc>
        <w:tc>
          <w:tcPr>
            <w:tcW w:w="819" w:type="pct"/>
          </w:tcPr>
          <w:p w14:paraId="29FA9BD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54-</w:t>
            </w: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55</w:t>
            </w:r>
          </w:p>
        </w:tc>
      </w:tr>
    </w:tbl>
    <w:p w14:paraId="5A39BBE3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7B9864F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Bayesian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Reasoning</w:t>
      </w:r>
    </w:p>
    <w:p w14:paraId="06F4FE9B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Explainable Artificial Intelligence</w:t>
      </w:r>
    </w:p>
    <w:p w14:paraId="29ED6993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Causality in Machine Learning</w:t>
      </w:r>
    </w:p>
    <w:p w14:paraId="3F1F55E5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Complex Event Processing</w:t>
      </w:r>
    </w:p>
    <w:p w14:paraId="41C8F396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  <w:r w:rsidRPr="009A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9"/>
        <w:gridCol w:w="1694"/>
        <w:gridCol w:w="2508"/>
        <w:gridCol w:w="1249"/>
      </w:tblGrid>
      <w:tr w:rsidR="00944CE3" w:rsidRPr="00201F0F" w14:paraId="6865ED35" w14:textId="77777777" w:rsidTr="0046552B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63B3DD76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316F4E78" w14:textId="77777777" w:rsidR="00944CE3" w:rsidRPr="00201F0F" w:rsidRDefault="00944CE3" w:rsidP="0046552B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61" w:type="pct"/>
            <w:shd w:val="clear" w:color="auto" w:fill="D9D9D9" w:themeFill="background1" w:themeFillShade="D9"/>
          </w:tcPr>
          <w:p w14:paraId="3F7D0D1A" w14:textId="77777777" w:rsidR="00944CE3" w:rsidRPr="00201F0F" w:rsidRDefault="00944CE3" w:rsidP="0046552B">
            <w:pPr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54691B9F" w14:textId="77777777" w:rsidR="00944CE3" w:rsidRPr="00201F0F" w:rsidRDefault="00944CE3" w:rsidP="0046552B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44CE3" w:rsidRPr="00201F0F" w14:paraId="55621754" w14:textId="77777777" w:rsidTr="0046552B">
        <w:tc>
          <w:tcPr>
            <w:tcW w:w="941" w:type="pct"/>
            <w:vMerge w:val="restart"/>
            <w:shd w:val="clear" w:color="auto" w:fill="auto"/>
          </w:tcPr>
          <w:p w14:paraId="2263DC0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9B2556A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4F594082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3BF8CF0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(เทคโนโลยีดิจิทัลทางการแพทย์)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361" w:type="pct"/>
            <w:shd w:val="clear" w:color="auto" w:fill="auto"/>
          </w:tcPr>
          <w:p w14:paraId="733C1115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DTM67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Fundamentals of Digital Technology in Medicine</w:t>
            </w:r>
          </w:p>
        </w:tc>
        <w:tc>
          <w:tcPr>
            <w:tcW w:w="678" w:type="pct"/>
            <w:shd w:val="clear" w:color="auto" w:fill="auto"/>
          </w:tcPr>
          <w:p w14:paraId="75514C51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77655FD5" w14:textId="77777777" w:rsidTr="0046552B">
        <w:tc>
          <w:tcPr>
            <w:tcW w:w="941" w:type="pct"/>
            <w:vMerge/>
            <w:shd w:val="clear" w:color="auto" w:fill="auto"/>
          </w:tcPr>
          <w:p w14:paraId="72A3D3E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D0B940D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E27B00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2BD1415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DTM67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Technical Terms in Medicine</w:t>
            </w:r>
          </w:p>
        </w:tc>
        <w:tc>
          <w:tcPr>
            <w:tcW w:w="678" w:type="pct"/>
            <w:shd w:val="clear" w:color="auto" w:fill="auto"/>
          </w:tcPr>
          <w:p w14:paraId="3AA5F818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3F122817" w14:textId="77777777" w:rsidTr="0046552B">
        <w:tc>
          <w:tcPr>
            <w:tcW w:w="941" w:type="pct"/>
            <w:vMerge/>
            <w:shd w:val="clear" w:color="auto" w:fill="auto"/>
          </w:tcPr>
          <w:p w14:paraId="60061E4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479AF349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เทคโนโลยีการเกษตรและอุตสาหกรรมอาหาร</w:t>
            </w:r>
          </w:p>
        </w:tc>
        <w:tc>
          <w:tcPr>
            <w:tcW w:w="919" w:type="pct"/>
            <w:shd w:val="clear" w:color="auto" w:fill="auto"/>
          </w:tcPr>
          <w:p w14:paraId="21247B25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6CA67B7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361" w:type="pct"/>
            <w:shd w:val="clear" w:color="auto" w:fill="auto"/>
          </w:tcPr>
          <w:p w14:paraId="12FE0A06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AGI67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Precision Agriculture</w:t>
            </w:r>
          </w:p>
        </w:tc>
        <w:tc>
          <w:tcPr>
            <w:tcW w:w="678" w:type="pct"/>
            <w:shd w:val="clear" w:color="auto" w:fill="auto"/>
          </w:tcPr>
          <w:p w14:paraId="731FF717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6ACE4DF1" w14:textId="77777777" w:rsidTr="0046552B">
        <w:tc>
          <w:tcPr>
            <w:tcW w:w="941" w:type="pct"/>
            <w:vMerge/>
            <w:shd w:val="clear" w:color="auto" w:fill="auto"/>
          </w:tcPr>
          <w:p w14:paraId="44EAFD9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shd w:val="clear" w:color="auto" w:fill="auto"/>
          </w:tcPr>
          <w:p w14:paraId="77583140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919" w:type="pct"/>
            <w:shd w:val="clear" w:color="auto" w:fill="auto"/>
          </w:tcPr>
          <w:p w14:paraId="41DA3241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ทพ.บ. </w:t>
            </w:r>
          </w:p>
          <w:p w14:paraId="5283173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(เทคนิคการแพทย์) หลักสูตรปรับปรุง พ.ศ. 2564</w:t>
            </w:r>
          </w:p>
        </w:tc>
        <w:tc>
          <w:tcPr>
            <w:tcW w:w="1361" w:type="pct"/>
            <w:shd w:val="clear" w:color="auto" w:fill="auto"/>
          </w:tcPr>
          <w:p w14:paraId="79DE634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lastRenderedPageBreak/>
              <w:t>MTH64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462E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Health Information and Application</w:t>
            </w:r>
          </w:p>
        </w:tc>
        <w:tc>
          <w:tcPr>
            <w:tcW w:w="678" w:type="pct"/>
            <w:shd w:val="clear" w:color="auto" w:fill="auto"/>
          </w:tcPr>
          <w:p w14:paraId="2C75004B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0E62F726" w14:textId="77777777" w:rsidTr="0046552B">
        <w:tc>
          <w:tcPr>
            <w:tcW w:w="941" w:type="pct"/>
            <w:vMerge/>
            <w:shd w:val="clear" w:color="auto" w:fill="auto"/>
          </w:tcPr>
          <w:p w14:paraId="4B94D5A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DEEC669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C28FF6A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ทพ.บ. </w:t>
            </w:r>
          </w:p>
          <w:p w14:paraId="15C4615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 หลักสูตรปรับปรุง พ.ศ. 2560</w:t>
            </w:r>
          </w:p>
        </w:tc>
        <w:tc>
          <w:tcPr>
            <w:tcW w:w="1361" w:type="pct"/>
            <w:shd w:val="clear" w:color="auto" w:fill="auto"/>
          </w:tcPr>
          <w:p w14:paraId="10B70DFA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MTH60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465E Health Information Technology and Its Applications</w:t>
            </w:r>
          </w:p>
        </w:tc>
        <w:tc>
          <w:tcPr>
            <w:tcW w:w="678" w:type="pct"/>
            <w:shd w:val="clear" w:color="auto" w:fill="auto"/>
          </w:tcPr>
          <w:p w14:paraId="7947249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5-ปัจจุบัน</w:t>
            </w:r>
          </w:p>
        </w:tc>
      </w:tr>
      <w:tr w:rsidR="00944CE3" w:rsidRPr="00201F0F" w14:paraId="6D124DDB" w14:textId="77777777" w:rsidTr="0046552B">
        <w:tc>
          <w:tcPr>
            <w:tcW w:w="941" w:type="pct"/>
            <w:vMerge/>
            <w:shd w:val="clear" w:color="auto" w:fill="auto"/>
          </w:tcPr>
          <w:p w14:paraId="3656B9AB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5FB0818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49F31C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199A5799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MTH60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465 Health Information Technology and Its Applications</w:t>
            </w:r>
          </w:p>
        </w:tc>
        <w:tc>
          <w:tcPr>
            <w:tcW w:w="678" w:type="pct"/>
            <w:shd w:val="clear" w:color="auto" w:fill="auto"/>
          </w:tcPr>
          <w:p w14:paraId="3EA95ED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5-ปัจจุบัน</w:t>
            </w:r>
          </w:p>
        </w:tc>
      </w:tr>
      <w:tr w:rsidR="00944CE3" w:rsidRPr="00201F0F" w14:paraId="246FF757" w14:textId="77777777" w:rsidTr="0046552B">
        <w:tc>
          <w:tcPr>
            <w:tcW w:w="941" w:type="pct"/>
            <w:vMerge/>
            <w:shd w:val="clear" w:color="auto" w:fill="auto"/>
          </w:tcPr>
          <w:p w14:paraId="53128261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2B89302F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shd w:val="clear" w:color="auto" w:fill="auto"/>
          </w:tcPr>
          <w:p w14:paraId="55AB3F34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53D46C7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361" w:type="pct"/>
            <w:shd w:val="clear" w:color="auto" w:fill="auto"/>
          </w:tcPr>
          <w:p w14:paraId="45997991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64-175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Artificial Intelligence and Data Analytics for Business</w:t>
            </w:r>
          </w:p>
        </w:tc>
        <w:tc>
          <w:tcPr>
            <w:tcW w:w="678" w:type="pct"/>
            <w:shd w:val="clear" w:color="auto" w:fill="auto"/>
          </w:tcPr>
          <w:p w14:paraId="5CFC271A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4-ปัจจุบัน</w:t>
            </w:r>
          </w:p>
        </w:tc>
      </w:tr>
      <w:tr w:rsidR="00944CE3" w:rsidRPr="00201F0F" w14:paraId="3EEB5A67" w14:textId="77777777" w:rsidTr="0046552B">
        <w:tc>
          <w:tcPr>
            <w:tcW w:w="941" w:type="pct"/>
            <w:vMerge/>
            <w:shd w:val="clear" w:color="auto" w:fill="auto"/>
          </w:tcPr>
          <w:p w14:paraId="62486C0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6D10B542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เทคโนโลยีการเกษตรและอุตสาหกรรมอาหาร</w:t>
            </w:r>
          </w:p>
        </w:tc>
        <w:tc>
          <w:tcPr>
            <w:tcW w:w="919" w:type="pct"/>
            <w:shd w:val="clear" w:color="auto" w:fill="auto"/>
          </w:tcPr>
          <w:p w14:paraId="0D60D075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11CE187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361" w:type="pct"/>
            <w:shd w:val="clear" w:color="auto" w:fill="auto"/>
          </w:tcPr>
          <w:p w14:paraId="74B5050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AGI63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214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Precision Agriculture</w:t>
            </w:r>
          </w:p>
        </w:tc>
        <w:tc>
          <w:tcPr>
            <w:tcW w:w="678" w:type="pct"/>
            <w:shd w:val="clear" w:color="auto" w:fill="auto"/>
          </w:tcPr>
          <w:p w14:paraId="2000078C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5DECE1A5" w14:textId="77777777" w:rsidTr="0046552B">
        <w:tc>
          <w:tcPr>
            <w:tcW w:w="941" w:type="pct"/>
            <w:vMerge/>
            <w:shd w:val="clear" w:color="auto" w:fill="auto"/>
          </w:tcPr>
          <w:p w14:paraId="4101652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shd w:val="clear" w:color="auto" w:fill="auto"/>
          </w:tcPr>
          <w:p w14:paraId="37F97025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6DCB703C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6B187F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61" w:type="pct"/>
            <w:shd w:val="clear" w:color="auto" w:fill="auto"/>
          </w:tcPr>
          <w:p w14:paraId="05A4DD8A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62-276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Backend Framework Development</w:t>
            </w:r>
          </w:p>
        </w:tc>
        <w:tc>
          <w:tcPr>
            <w:tcW w:w="678" w:type="pct"/>
            <w:shd w:val="clear" w:color="auto" w:fill="auto"/>
          </w:tcPr>
          <w:p w14:paraId="2E703DB5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4ED0EEE5" w14:textId="77777777" w:rsidTr="0046552B">
        <w:tc>
          <w:tcPr>
            <w:tcW w:w="941" w:type="pct"/>
            <w:vMerge/>
            <w:shd w:val="clear" w:color="auto" w:fill="auto"/>
          </w:tcPr>
          <w:p w14:paraId="4B99056E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1299C43A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DDBEF00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38856E96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62-324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Principles of Artificial Intelligence Programming</w:t>
            </w:r>
          </w:p>
        </w:tc>
        <w:tc>
          <w:tcPr>
            <w:tcW w:w="678" w:type="pct"/>
            <w:shd w:val="clear" w:color="auto" w:fill="auto"/>
          </w:tcPr>
          <w:p w14:paraId="348D28FC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11B9D71A" w14:textId="77777777" w:rsidTr="0046552B">
        <w:tc>
          <w:tcPr>
            <w:tcW w:w="941" w:type="pct"/>
            <w:vMerge/>
            <w:shd w:val="clear" w:color="auto" w:fill="auto"/>
          </w:tcPr>
          <w:p w14:paraId="3461D779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CF2D8B6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FB7827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71FC617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62-322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Mobile Platform Development</w:t>
            </w:r>
          </w:p>
        </w:tc>
        <w:tc>
          <w:tcPr>
            <w:tcW w:w="678" w:type="pct"/>
            <w:shd w:val="clear" w:color="auto" w:fill="auto"/>
          </w:tcPr>
          <w:p w14:paraId="35647D53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02AE5CE2" w14:textId="77777777" w:rsidTr="0046552B">
        <w:tc>
          <w:tcPr>
            <w:tcW w:w="941" w:type="pct"/>
            <w:vMerge/>
            <w:shd w:val="clear" w:color="auto" w:fill="auto"/>
          </w:tcPr>
          <w:p w14:paraId="1FC3994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562CB0E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E6D9786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3ACC85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(นวัตกรรมสารสนเทศศาสตร์ทางการแพทย์)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61" w:type="pct"/>
            <w:shd w:val="clear" w:color="auto" w:fill="auto"/>
          </w:tcPr>
          <w:p w14:paraId="3FA2640B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262 Medical Database Design</w:t>
            </w:r>
          </w:p>
        </w:tc>
        <w:tc>
          <w:tcPr>
            <w:tcW w:w="678" w:type="pct"/>
            <w:shd w:val="clear" w:color="auto" w:fill="auto"/>
          </w:tcPr>
          <w:p w14:paraId="0EA88EAE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4DC27F2B" w14:textId="77777777" w:rsidTr="0046552B">
        <w:tc>
          <w:tcPr>
            <w:tcW w:w="941" w:type="pct"/>
            <w:vMerge/>
            <w:shd w:val="clear" w:color="auto" w:fill="auto"/>
          </w:tcPr>
          <w:p w14:paraId="34CE0A41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2EBF3C5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D98A12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6E1B541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373 Mobile Application Development</w:t>
            </w:r>
          </w:p>
        </w:tc>
        <w:tc>
          <w:tcPr>
            <w:tcW w:w="678" w:type="pct"/>
            <w:shd w:val="clear" w:color="auto" w:fill="auto"/>
          </w:tcPr>
          <w:p w14:paraId="02B8D4E7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165F4E29" w14:textId="77777777" w:rsidTr="0046552B">
        <w:tc>
          <w:tcPr>
            <w:tcW w:w="941" w:type="pct"/>
            <w:vMerge/>
            <w:shd w:val="clear" w:color="auto" w:fill="auto"/>
          </w:tcPr>
          <w:p w14:paraId="2946DB82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97CC1D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10FFD3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695693D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322 NoSQL Database Programming for Healthcare Application</w:t>
            </w:r>
          </w:p>
        </w:tc>
        <w:tc>
          <w:tcPr>
            <w:tcW w:w="678" w:type="pct"/>
            <w:shd w:val="clear" w:color="auto" w:fill="auto"/>
          </w:tcPr>
          <w:p w14:paraId="70501A9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6B699379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944CE3" w:rsidRPr="009A193B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4CEB9072" w14:textId="77777777" w:rsidR="00944CE3" w:rsidRPr="009A193B" w:rsidRDefault="00944CE3" w:rsidP="00944CE3">
      <w:pPr>
        <w:spacing w:after="0" w:line="240" w:lineRule="auto"/>
        <w:ind w:left="108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>บูคอรี ซาเหาะ. (2558).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บการให้คำอธิบายเชิงความหมายแบบอัตโนมัติสำหรับรายงานการประชุมในเนื้อหาที่เกี่ยวข้องกับรายงานการประเมินตนเอง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[วิทยานิพนธ์ปริญญามหาบัณฑิต ไม่ได้ตีพิมพ์]. มหาวิทยาลัยทักษิณ.</w:t>
      </w:r>
    </w:p>
    <w:p w14:paraId="3FE9F23F" w14:textId="77777777" w:rsidR="00944CE3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44CE3" w:rsidRPr="009A193B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1178E107" w14:textId="2B7D74B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Sitthisarn,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2015</w:t>
      </w:r>
      <w:r w:rsidRPr="009A193B">
        <w:rPr>
          <w:rFonts w:ascii="TH SarabunPSK" w:hAnsi="TH SarabunPSK" w:cs="TH SarabunPSK"/>
          <w:sz w:val="32"/>
          <w:szCs w:val="32"/>
          <w:cs/>
        </w:rPr>
        <w:t>).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Automatic Semantic Annotation For The Official Minute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sz w:val="32"/>
          <w:szCs w:val="32"/>
        </w:rPr>
        <w:t>In Proceedings of the National Conference on Computing and Information Technology,</w:t>
      </w:r>
      <w:r w:rsidRPr="009A193B">
        <w:rPr>
          <w:rFonts w:ascii="TH SarabunPSK" w:hAnsi="TH SarabunPSK" w:cs="TH SarabunPSK"/>
          <w:sz w:val="32"/>
          <w:szCs w:val="32"/>
        </w:rPr>
        <w:t xml:space="preserve"> 307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313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7399AB0D" w14:textId="648E000E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Sitthisarn,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Sahoh, B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Automatic Semantic Annotation Of Thai Official Correspondence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Leave Of Absence Case Study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In </w:t>
      </w:r>
      <w:r w:rsidR="312B5853" w:rsidRPr="312B5853">
        <w:rPr>
          <w:rFonts w:ascii="TH SarabunPSK" w:hAnsi="TH SarabunPSK" w:cs="TH SarabunPSK"/>
          <w:sz w:val="32"/>
          <w:szCs w:val="32"/>
        </w:rPr>
        <w:t xml:space="preserve">Proceedings of the </w:t>
      </w:r>
      <w:r w:rsidRPr="312B5853">
        <w:rPr>
          <w:rFonts w:ascii="TH SarabunPSK" w:hAnsi="TH SarabunPSK" w:cs="TH SarabunPSK"/>
          <w:sz w:val="32"/>
          <w:szCs w:val="32"/>
        </w:rPr>
        <w:t>Recent Advances in Information and Communication Technology</w:t>
      </w:r>
      <w:r w:rsidRPr="009A193B">
        <w:rPr>
          <w:rFonts w:ascii="TH SarabunPSK" w:hAnsi="TH SarabunPSK" w:cs="TH SarabunPSK"/>
          <w:sz w:val="32"/>
          <w:szCs w:val="32"/>
        </w:rPr>
        <w:t>, 273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282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F72F646" w14:textId="77777777" w:rsidR="00944CE3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44CE3" w:rsidRPr="009A193B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659105C9" w14:textId="77777777" w:rsidR="00944CE3" w:rsidRPr="009A193B" w:rsidRDefault="00944CE3" w:rsidP="00944CE3">
      <w:pPr>
        <w:spacing w:after="0" w:line="240" w:lineRule="auto"/>
        <w:ind w:left="108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lastRenderedPageBreak/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Research on Deep Event Understanding Model based on Bayesian Belief Network for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9A193B">
        <w:rPr>
          <w:rFonts w:ascii="TH SarabunPSK" w:hAnsi="TH SarabunPSK" w:cs="TH SarabunPSK"/>
          <w:sz w:val="32"/>
          <w:szCs w:val="32"/>
        </w:rPr>
        <w:t>Unpublished doctoral thesis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Pr="009A193B">
        <w:rPr>
          <w:rFonts w:ascii="TH SarabunPSK" w:hAnsi="TH SarabunPSK" w:cs="TH SarabunPSK"/>
          <w:sz w:val="32"/>
          <w:szCs w:val="32"/>
        </w:rPr>
        <w:t>Prince of Songkhla University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8CE6F91" w14:textId="77777777" w:rsidR="00944CE3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44CE3" w:rsidRPr="009A193B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72B47CD8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A proof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of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concept and feasibility analysis of using social sensors in the context of causal machine learning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Ambient Intelligence and Humanized Computing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3747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3763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86FFF4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Automatic semantic description extraction from social big data for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systems science and systems engineering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29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412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428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2CF30F9" w14:textId="78385CEE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 xml:space="preserve">2018,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December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Automatic Emergency Information Extraction For Social Big Data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 xml:space="preserve">In </w:t>
      </w:r>
      <w:r w:rsidRPr="312B5853">
        <w:rPr>
          <w:rFonts w:ascii="TH SarabunPSK" w:hAnsi="TH SarabunPSK" w:cs="TH SarabunPSK"/>
          <w:sz w:val="32"/>
          <w:szCs w:val="32"/>
        </w:rPr>
        <w:t>Proceedings of the Asia Pacific Conference on Robot IoT System Development and Platform, 44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45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7911605F" w14:textId="0793714F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4)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2018, November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Smart Emergency Management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Trends And Challenges Of Feature Engineering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="312B5853" w:rsidRPr="312B5853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 xml:space="preserve">2018 </w:t>
      </w:r>
      <w:r w:rsidRPr="312B5853">
        <w:rPr>
          <w:rFonts w:ascii="TH SarabunPSK" w:hAnsi="TH SarabunPSK" w:cs="TH SarabunPSK"/>
          <w:sz w:val="32"/>
          <w:szCs w:val="32"/>
        </w:rPr>
        <w:t xml:space="preserve">22nd International Computer Science and Engineering Conference </w:t>
      </w:r>
      <w:r w:rsidRPr="312B5853">
        <w:rPr>
          <w:rFonts w:ascii="TH SarabunPSK" w:hAnsi="TH SarabunPSK" w:cs="TH SarabunPSK"/>
          <w:sz w:val="32"/>
          <w:szCs w:val="32"/>
          <w:cs/>
        </w:rPr>
        <w:t>(</w:t>
      </w:r>
      <w:r w:rsidRPr="312B5853">
        <w:rPr>
          <w:rFonts w:ascii="TH SarabunPSK" w:hAnsi="TH SarabunPSK" w:cs="TH SarabunPSK"/>
          <w:sz w:val="32"/>
          <w:szCs w:val="32"/>
        </w:rPr>
        <w:t>ICSEC</w:t>
      </w:r>
      <w:r w:rsidRPr="312B5853">
        <w:rPr>
          <w:rFonts w:ascii="TH SarabunPSK" w:hAnsi="TH SarabunPSK" w:cs="TH SarabunPSK"/>
          <w:sz w:val="32"/>
          <w:szCs w:val="32"/>
          <w:cs/>
        </w:rPr>
        <w:t>)</w:t>
      </w:r>
      <w:r w:rsidRPr="312B5853">
        <w:rPr>
          <w:rFonts w:ascii="TH SarabunPSK" w:hAnsi="TH SarabunPSK" w:cs="TH SarabunPSK"/>
          <w:sz w:val="32"/>
          <w:szCs w:val="32"/>
        </w:rPr>
        <w:t>, 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C51DF63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5)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2017, December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Smart emergency management based on social big data analytics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Research trends and future directions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sz w:val="32"/>
          <w:szCs w:val="32"/>
        </w:rPr>
        <w:t>In Proceedings of the 2017 International Conference on Information Technology,</w:t>
      </w:r>
      <w:r w:rsidRPr="009A193B">
        <w:rPr>
          <w:rFonts w:ascii="TH SarabunPSK" w:hAnsi="TH SarabunPSK" w:cs="TH SarabunPSK"/>
          <w:sz w:val="32"/>
          <w:szCs w:val="32"/>
        </w:rPr>
        <w:t xml:space="preserve"> 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1CDCEAD" w14:textId="77777777" w:rsidR="00944CE3" w:rsidRDefault="00944CE3" w:rsidP="00944CE3">
      <w:pPr>
        <w:spacing w:after="0" w:line="240" w:lineRule="auto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944CE3" w:rsidRPr="009A193B" w:rsidRDefault="00944CE3" w:rsidP="00944CE3">
      <w:pPr>
        <w:spacing w:after="0" w:line="240" w:lineRule="auto"/>
        <w:ind w:right="-188"/>
        <w:rPr>
          <w:rFonts w:ascii="TH SarabunPSK" w:hAnsi="TH SarabunPSK" w:cs="TH SarabunPSK"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975A851" w14:textId="77777777" w:rsidR="00944CE3" w:rsidRPr="009A193B" w:rsidRDefault="00944CE3" w:rsidP="00944CE3">
      <w:pPr>
        <w:spacing w:after="0" w:line="240" w:lineRule="auto"/>
        <w:ind w:right="-188" w:firstLine="360"/>
        <w:rPr>
          <w:rFonts w:ascii="TH SarabunPSK" w:hAnsi="TH SarabunPSK" w:cs="TH SarabunPSK"/>
          <w:i/>
          <w:i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"/>
        <w:gridCol w:w="5534"/>
        <w:gridCol w:w="1079"/>
        <w:gridCol w:w="859"/>
        <w:gridCol w:w="1079"/>
      </w:tblGrid>
      <w:tr w:rsidR="00944CE3" w:rsidRPr="00201F0F" w14:paraId="1D611199" w14:textId="77777777" w:rsidTr="0046552B">
        <w:trPr>
          <w:tblHeader/>
        </w:trPr>
        <w:tc>
          <w:tcPr>
            <w:tcW w:w="369" w:type="pct"/>
            <w:vAlign w:val="center"/>
          </w:tcPr>
          <w:p w14:paraId="7F8A61F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12" w:type="pct"/>
            <w:vAlign w:val="center"/>
          </w:tcPr>
          <w:p w14:paraId="6A2BA0A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94" w:type="pct"/>
          </w:tcPr>
          <w:p w14:paraId="4AABE31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75" w:type="pct"/>
          </w:tcPr>
          <w:p w14:paraId="70D8C2E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50" w:type="pct"/>
          </w:tcPr>
          <w:p w14:paraId="3049794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44CE3" w:rsidRPr="00201F0F" w14:paraId="0E648D22" w14:textId="77777777" w:rsidTr="0046552B">
        <w:tc>
          <w:tcPr>
            <w:tcW w:w="369" w:type="pct"/>
          </w:tcPr>
          <w:p w14:paraId="649841B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012" w:type="pct"/>
          </w:tcPr>
          <w:p w14:paraId="5ABCE847" w14:textId="77777777" w:rsidR="00944CE3" w:rsidRPr="00201F0F" w:rsidRDefault="00944CE3" w:rsidP="0046552B">
            <w:pPr>
              <w:ind w:left="-30" w:hanging="1"/>
              <w:rPr>
                <w:rFonts w:ascii="TH SarabunPSK" w:hAnsi="TH SarabunPSK" w:cs="TH SarabunPSK"/>
                <w:sz w:val="28"/>
                <w:highlight w:val="yellow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Aiamnam,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Boonchai,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Phutson, 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One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point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reference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based approach for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indoor microclimate prediction based on dynamic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environmental factors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00201F0F">
              <w:rPr>
                <w:rFonts w:ascii="TH SarabunPSK" w:hAnsi="TH SarabunPSK" w:cs="TH SarabunPSK"/>
                <w:sz w:val="28"/>
              </w:rPr>
              <w:t>, 111945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1016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jobe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2025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111945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7F2C598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0CBABFE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50" w:type="pct"/>
          </w:tcPr>
          <w:p w14:paraId="1BC3CCAE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57584B96" w14:textId="77777777" w:rsidTr="0046552B">
        <w:tc>
          <w:tcPr>
            <w:tcW w:w="369" w:type="pct"/>
          </w:tcPr>
          <w:p w14:paraId="18F999B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012" w:type="pct"/>
          </w:tcPr>
          <w:p w14:paraId="2BB78584" w14:textId="77777777" w:rsidR="00944CE3" w:rsidRPr="00201F0F" w:rsidRDefault="00944CE3" w:rsidP="0046552B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Limna, 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Dejchanchaiwong, 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Tekasakul,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 xml:space="preserve">Based Prediction System for Ultrafine Particulate Matter 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PM0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.1) </w:t>
            </w:r>
            <w:r w:rsidRPr="00201F0F">
              <w:rPr>
                <w:rFonts w:ascii="TH SarabunPSK" w:hAnsi="TH SarabunPSK" w:cs="TH SarabunPSK"/>
                <w:sz w:val="28"/>
              </w:rPr>
              <w:t>Concentration Using Meteorological Factors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Eng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33</w:t>
            </w:r>
            <w:r w:rsidRPr="00201F0F">
              <w:rPr>
                <w:rFonts w:ascii="TH SarabunPSK" w:hAnsi="TH SarabunPSK" w:cs="TH SarabunPSK"/>
                <w:sz w:val="28"/>
              </w:rPr>
              <w:t>, 1375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dx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/10.30919/</w:t>
            </w:r>
            <w:r w:rsidRPr="00201F0F">
              <w:rPr>
                <w:rFonts w:ascii="TH SarabunPSK" w:hAnsi="TH SarabunPSK" w:cs="TH SarabunPSK"/>
                <w:sz w:val="28"/>
              </w:rPr>
              <w:t>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1375.</w:t>
            </w:r>
          </w:p>
        </w:tc>
        <w:tc>
          <w:tcPr>
            <w:tcW w:w="594" w:type="pct"/>
          </w:tcPr>
          <w:p w14:paraId="117DAD5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AAD605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50" w:type="pct"/>
          </w:tcPr>
          <w:p w14:paraId="4D00C9F4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55F437E1" w14:textId="77777777" w:rsidTr="0046552B">
        <w:tc>
          <w:tcPr>
            <w:tcW w:w="369" w:type="pct"/>
          </w:tcPr>
          <w:p w14:paraId="5FCD5EC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012" w:type="pct"/>
          </w:tcPr>
          <w:p w14:paraId="6A3FBDE0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Electrodermal activity and heart rate variability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prediction and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265</w:t>
            </w:r>
            <w:r w:rsidRPr="00201F0F">
              <w:rPr>
                <w:rFonts w:ascii="TH SarabunPSK" w:hAnsi="TH SarabunPSK" w:cs="TH SarabunPSK"/>
                <w:sz w:val="28"/>
              </w:rPr>
              <w:t>, 111921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.2024.111921.</w:t>
            </w:r>
          </w:p>
        </w:tc>
        <w:tc>
          <w:tcPr>
            <w:tcW w:w="594" w:type="pct"/>
          </w:tcPr>
          <w:p w14:paraId="6CFBCEF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DC366A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3EB0BC7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44CE3" w:rsidRPr="00201F0F" w14:paraId="7C4604D2" w14:textId="77777777" w:rsidTr="0046552B">
        <w:tc>
          <w:tcPr>
            <w:tcW w:w="369" w:type="pct"/>
          </w:tcPr>
          <w:p w14:paraId="2598DEE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</w:p>
        </w:tc>
        <w:tc>
          <w:tcPr>
            <w:tcW w:w="3012" w:type="pct"/>
          </w:tcPr>
          <w:p w14:paraId="115A16B2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Approach for HVAC Preventive Maintenance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.2024.3452416.</w:t>
            </w:r>
          </w:p>
        </w:tc>
        <w:tc>
          <w:tcPr>
            <w:tcW w:w="594" w:type="pct"/>
          </w:tcPr>
          <w:p w14:paraId="7EF173D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468BAA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7AA6151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44CE3" w:rsidRPr="00201F0F" w14:paraId="6C451E61" w14:textId="77777777" w:rsidTr="0046552B">
        <w:tc>
          <w:tcPr>
            <w:tcW w:w="369" w:type="pct"/>
          </w:tcPr>
          <w:p w14:paraId="78941E4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012" w:type="pct"/>
          </w:tcPr>
          <w:p w14:paraId="5C3D6467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Punsawad, 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A personal thermal comfort model based on causal artificial intelligence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physiological sensor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enabled causal identifiability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Journal of Biomedical and Health Informatics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JBHI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.2024.3432766.</w:t>
            </w:r>
          </w:p>
        </w:tc>
        <w:tc>
          <w:tcPr>
            <w:tcW w:w="594" w:type="pct"/>
          </w:tcPr>
          <w:p w14:paraId="26889E3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5B49804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43E0415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944CE3" w:rsidRPr="00201F0F" w14:paraId="5E08D5DF" w14:textId="77777777" w:rsidTr="0046552B">
        <w:tc>
          <w:tcPr>
            <w:tcW w:w="369" w:type="pct"/>
          </w:tcPr>
          <w:p w14:paraId="29B4EA1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012" w:type="pct"/>
          </w:tcPr>
          <w:p w14:paraId="52E7DC2B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Chaithong,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Heembu, F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Punsawad, 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Physiological Signals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System Based on Environmental Intervention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.2023.3343573.</w:t>
            </w:r>
          </w:p>
        </w:tc>
        <w:tc>
          <w:tcPr>
            <w:tcW w:w="594" w:type="pct"/>
          </w:tcPr>
          <w:p w14:paraId="405DD33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AA7783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D0DFE3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44CE3" w:rsidRPr="00201F0F" w14:paraId="75550AA8" w14:textId="77777777" w:rsidTr="0046552B">
        <w:tc>
          <w:tcPr>
            <w:tcW w:w="369" w:type="pct"/>
          </w:tcPr>
          <w:p w14:paraId="75697EE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012" w:type="pct"/>
          </w:tcPr>
          <w:p w14:paraId="0333E742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Personal thermal comfort prediction using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physiological sensors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deep neural network models based on individual preferences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245</w:t>
            </w:r>
            <w:r w:rsidRPr="00201F0F">
              <w:rPr>
                <w:rFonts w:ascii="TH SarabunPSK" w:hAnsi="TH SarabunPSK" w:cs="TH SarabunPSK"/>
                <w:sz w:val="28"/>
              </w:rPr>
              <w:t>, 110940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.2023.110940.</w:t>
            </w:r>
          </w:p>
        </w:tc>
        <w:tc>
          <w:tcPr>
            <w:tcW w:w="594" w:type="pct"/>
          </w:tcPr>
          <w:p w14:paraId="07538ED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310F524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D747A2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44CE3" w:rsidRPr="00201F0F" w14:paraId="1CBED50B" w14:textId="77777777" w:rsidTr="0046552B">
        <w:tc>
          <w:tcPr>
            <w:tcW w:w="369" w:type="pct"/>
          </w:tcPr>
          <w:p w14:paraId="44B0A20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012" w:type="pct"/>
          </w:tcPr>
          <w:p w14:paraId="6B476B33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Boonbrahm,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Foot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Detection Approach Based on Seven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Foot Dimensions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Case Study of a Virtual Try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On Shoe System Using Augmented Reality Techniques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Informatics, 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48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informatics10020048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1798148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771EC2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D98F6D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44CE3" w:rsidRPr="00201F0F" w14:paraId="199A6948" w14:textId="77777777" w:rsidTr="0046552B">
        <w:tc>
          <w:tcPr>
            <w:tcW w:w="369" w:type="pct"/>
          </w:tcPr>
          <w:p w14:paraId="2B2B730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3012" w:type="pct"/>
          </w:tcPr>
          <w:p w14:paraId="1F968C80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Choksuriwong,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role of explainable Artificial Intelligence in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making systems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systematic review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Journal of Ambient Intelligence and Humanized Computing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7827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7843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/10.1007/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12652-023-04594-</w:t>
            </w:r>
            <w:r w:rsidRPr="00201F0F">
              <w:rPr>
                <w:rFonts w:ascii="TH SarabunPSK" w:hAnsi="TH SarabunPSK" w:cs="TH SarabunPSK"/>
                <w:sz w:val="28"/>
              </w:rPr>
              <w:t>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651EAE1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75CA066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E87814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944CE3" w:rsidRPr="00201F0F" w14:paraId="307000AC" w14:textId="77777777" w:rsidTr="0046552B">
        <w:tc>
          <w:tcPr>
            <w:tcW w:w="369" w:type="pct"/>
          </w:tcPr>
          <w:p w14:paraId="5D36975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3012" w:type="pct"/>
          </w:tcPr>
          <w:p w14:paraId="5D611EE1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Roungprom, 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 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automated fault detection and diagnostics based on a contextual environment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case study of HVAC system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buildings13010027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592B151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5BA630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2168290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44CE3" w:rsidRPr="00201F0F" w14:paraId="4850281D" w14:textId="77777777" w:rsidTr="0046552B">
        <w:tc>
          <w:tcPr>
            <w:tcW w:w="369" w:type="pct"/>
          </w:tcPr>
          <w:p w14:paraId="4737E36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3012" w:type="pct"/>
          </w:tcPr>
          <w:p w14:paraId="23B058CD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Limsiroratana, 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Bayesian networks model for the explanation of agricultural supply chains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86813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86823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1109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3199353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496647E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DFC168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C8FD64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44CE3" w:rsidRPr="00201F0F" w14:paraId="5150D6F0" w14:textId="77777777" w:rsidTr="0046552B">
        <w:tc>
          <w:tcPr>
            <w:tcW w:w="369" w:type="pct"/>
          </w:tcPr>
          <w:p w14:paraId="4B73E58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3012" w:type="pct"/>
          </w:tcPr>
          <w:p w14:paraId="37A97BA8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powered event interpretation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cause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and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effect discovery for indoor thermal comfort measurements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Internet of Things Journal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23188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23200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JIOT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.2022.3188283.</w:t>
            </w:r>
          </w:p>
        </w:tc>
        <w:tc>
          <w:tcPr>
            <w:tcW w:w="594" w:type="pct"/>
          </w:tcPr>
          <w:p w14:paraId="4A9B17F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3EBD962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51DC399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944CE3" w:rsidRPr="00201F0F" w14:paraId="2D8F3BFA" w14:textId="77777777" w:rsidTr="0046552B">
        <w:tc>
          <w:tcPr>
            <w:tcW w:w="369" w:type="pct"/>
          </w:tcPr>
          <w:p w14:paraId="39F18D2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lastRenderedPageBreak/>
              <w:t>13</w:t>
            </w:r>
          </w:p>
        </w:tc>
        <w:tc>
          <w:tcPr>
            <w:tcW w:w="3012" w:type="pct"/>
          </w:tcPr>
          <w:p w14:paraId="612ACAB1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Design and development of Internet of Things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fault detection of indoor thermal comfort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HVAC system problems case study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1925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/10.3390/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22051925.</w:t>
            </w:r>
          </w:p>
        </w:tc>
        <w:tc>
          <w:tcPr>
            <w:tcW w:w="594" w:type="pct"/>
          </w:tcPr>
          <w:p w14:paraId="44D2DAF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072DA9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6CB6F3D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0101734A" w14:textId="77777777" w:rsidTr="0046552B">
        <w:tc>
          <w:tcPr>
            <w:tcW w:w="369" w:type="pct"/>
          </w:tcPr>
          <w:p w14:paraId="4E1E336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3012" w:type="pct"/>
          </w:tcPr>
          <w:p w14:paraId="2A472E99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 for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machine learning model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24327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24339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.2022.3155118.</w:t>
            </w:r>
          </w:p>
        </w:tc>
        <w:tc>
          <w:tcPr>
            <w:tcW w:w="594" w:type="pct"/>
          </w:tcPr>
          <w:p w14:paraId="1491BB9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9183AF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6D1BEEA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BB9E253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358C6DF6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2"/>
        <w:gridCol w:w="3542"/>
      </w:tblGrid>
      <w:tr w:rsidR="00944CE3" w:rsidRPr="00201F0F" w14:paraId="186F520C" w14:textId="77777777" w:rsidTr="0046552B">
        <w:trPr>
          <w:trHeight w:val="163"/>
          <w:tblHeader/>
        </w:trPr>
        <w:tc>
          <w:tcPr>
            <w:tcW w:w="3078" w:type="pct"/>
          </w:tcPr>
          <w:p w14:paraId="05E5014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922" w:type="pct"/>
          </w:tcPr>
          <w:p w14:paraId="0247412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44CE3" w:rsidRPr="00201F0F" w14:paraId="38761A4A" w14:textId="77777777" w:rsidTr="0046552B">
        <w:tc>
          <w:tcPr>
            <w:tcW w:w="3078" w:type="pct"/>
          </w:tcPr>
          <w:p w14:paraId="4F4851FE" w14:textId="77777777" w:rsidR="00944CE3" w:rsidRPr="00201F0F" w:rsidRDefault="00944CE3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AHE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201F0F">
              <w:rPr>
                <w:rFonts w:ascii="TH SarabunPSK" w:hAnsi="TH SarabunPSK" w:cs="TH SarabunPSK"/>
                <w:sz w:val="28"/>
              </w:rPr>
              <w:t>PR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249083</w:t>
            </w:r>
          </w:p>
        </w:tc>
        <w:tc>
          <w:tcPr>
            <w:tcW w:w="1922" w:type="pct"/>
          </w:tcPr>
          <w:p w14:paraId="3D1CD35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</w:tbl>
    <w:p w14:paraId="23DE523C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44CE3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CF"/>
    <w:rsid w:val="00162AF7"/>
    <w:rsid w:val="004C7A10"/>
    <w:rsid w:val="004E386C"/>
    <w:rsid w:val="00665FCF"/>
    <w:rsid w:val="00944CE3"/>
    <w:rsid w:val="00F8788B"/>
    <w:rsid w:val="00F97D44"/>
    <w:rsid w:val="312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6368"/>
  <w15:chartTrackingRefBased/>
  <w15:docId w15:val="{3305567D-A34B-42BF-91BB-4AF35261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E3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CE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2025-07-24T06:50:00Z</dcterms:created>
  <dcterms:modified xsi:type="dcterms:W3CDTF">2025-07-24T06:50:00Z</dcterms:modified>
</cp:coreProperties>
</file>